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D8D5C1" w14:textId="323B5BDB" w:rsidR="00761EFE" w:rsidRPr="006B7A5D" w:rsidRDefault="00761EFE">
      <w:pPr>
        <w:jc w:val="center"/>
        <w:rPr>
          <w:rFonts w:ascii="Arial" w:hAnsi="Arial" w:cs="Arial"/>
          <w:color w:val="000000" w:themeColor="text1"/>
          <w:sz w:val="24"/>
          <w:szCs w:val="24"/>
        </w:rPr>
      </w:pPr>
    </w:p>
    <w:p w14:paraId="60EAEA97" w14:textId="7655C31D" w:rsidR="00FB6927" w:rsidRPr="00FC36BA" w:rsidRDefault="007D3CD7" w:rsidP="00FB6927">
      <w:pPr>
        <w:jc w:val="center"/>
        <w:rPr>
          <w:rFonts w:ascii="Arial" w:hAnsi="Arial" w:cs="Arial"/>
          <w:b/>
          <w:color w:val="000000" w:themeColor="text1"/>
          <w:sz w:val="24"/>
          <w:szCs w:val="24"/>
          <w:lang w:val="es-ES"/>
        </w:rPr>
      </w:pPr>
      <w:r w:rsidRPr="00FC36BA">
        <w:rPr>
          <w:rFonts w:ascii="Arial" w:hAnsi="Arial" w:cs="Arial"/>
          <w:b/>
          <w:color w:val="000000" w:themeColor="text1"/>
          <w:sz w:val="24"/>
          <w:szCs w:val="24"/>
          <w:lang w:val="es-ES"/>
        </w:rPr>
        <w:t xml:space="preserve">CONTRATO DE </w:t>
      </w:r>
      <w:r w:rsidR="00257C97" w:rsidRPr="00FC36BA">
        <w:rPr>
          <w:rFonts w:ascii="Arial" w:hAnsi="Arial" w:cs="Arial"/>
          <w:b/>
          <w:color w:val="000000" w:themeColor="text1"/>
          <w:sz w:val="24"/>
          <w:szCs w:val="24"/>
          <w:lang w:val="es-ES"/>
        </w:rPr>
        <w:t>PRESTACION DE SERVICIOS</w:t>
      </w:r>
      <w:r w:rsidR="00922077" w:rsidRPr="00FC36BA">
        <w:rPr>
          <w:rFonts w:ascii="Arial" w:hAnsi="Arial" w:cs="Arial"/>
          <w:b/>
          <w:color w:val="000000" w:themeColor="text1"/>
          <w:sz w:val="24"/>
          <w:szCs w:val="24"/>
          <w:lang w:val="es-ES"/>
        </w:rPr>
        <w:t xml:space="preserve"> </w:t>
      </w:r>
      <w:r w:rsidR="00816375" w:rsidRPr="00FC36BA">
        <w:rPr>
          <w:rFonts w:ascii="Arial" w:hAnsi="Arial" w:cs="Arial"/>
          <w:b/>
          <w:color w:val="000000" w:themeColor="text1"/>
          <w:sz w:val="24"/>
          <w:szCs w:val="24"/>
          <w:lang w:val="es-ES"/>
        </w:rPr>
        <w:t xml:space="preserve">PROFESIONALES </w:t>
      </w:r>
      <w:proofErr w:type="spellStart"/>
      <w:r w:rsidR="00816375" w:rsidRPr="00FC36BA">
        <w:rPr>
          <w:rFonts w:ascii="Arial" w:hAnsi="Arial" w:cs="Arial"/>
          <w:b/>
          <w:color w:val="000000" w:themeColor="text1"/>
          <w:sz w:val="24"/>
          <w:szCs w:val="24"/>
          <w:lang w:val="es-ES"/>
        </w:rPr>
        <w:t>N</w:t>
      </w:r>
      <w:r w:rsidR="002378C8" w:rsidRPr="00FC36BA">
        <w:rPr>
          <w:rFonts w:ascii="Arial" w:hAnsi="Arial" w:cs="Arial"/>
          <w:b/>
          <w:color w:val="000000" w:themeColor="text1"/>
          <w:sz w:val="24"/>
          <w:szCs w:val="24"/>
          <w:lang w:val="es-ES"/>
        </w:rPr>
        <w:t>°</w:t>
      </w:r>
      <w:proofErr w:type="spellEnd"/>
      <w:r w:rsidR="00FC36BA" w:rsidRPr="00FC36BA">
        <w:rPr>
          <w:rFonts w:ascii="Arial" w:hAnsi="Arial" w:cs="Arial"/>
          <w:b/>
          <w:color w:val="000000" w:themeColor="text1"/>
          <w:sz w:val="24"/>
          <w:szCs w:val="24"/>
          <w:lang w:val="es-ES"/>
        </w:rPr>
        <w:t xml:space="preserve"> </w:t>
      </w:r>
      <w:r w:rsidR="008C1197">
        <w:rPr>
          <w:rFonts w:ascii="Arial" w:hAnsi="Arial" w:cs="Arial"/>
          <w:b/>
          <w:color w:val="000000" w:themeColor="text1"/>
          <w:sz w:val="24"/>
          <w:szCs w:val="24"/>
          <w:lang w:val="es-ES"/>
        </w:rPr>
        <w:t>002</w:t>
      </w:r>
      <w:r w:rsidR="00B90B30">
        <w:rPr>
          <w:rFonts w:ascii="Arial" w:hAnsi="Arial" w:cs="Arial"/>
          <w:b/>
          <w:color w:val="000000" w:themeColor="text1"/>
          <w:sz w:val="24"/>
          <w:szCs w:val="24"/>
          <w:lang w:val="es-ES"/>
        </w:rPr>
        <w:t xml:space="preserve"> DE 2022</w:t>
      </w:r>
    </w:p>
    <w:p w14:paraId="5326E20E" w14:textId="63440787" w:rsidR="004D61B4" w:rsidRPr="00C53FC8" w:rsidRDefault="0059220C" w:rsidP="0059220C">
      <w:pPr>
        <w:tabs>
          <w:tab w:val="left" w:pos="8595"/>
        </w:tabs>
        <w:jc w:val="both"/>
        <w:rPr>
          <w:rFonts w:ascii="Arial" w:hAnsi="Arial" w:cs="Arial"/>
          <w:color w:val="000000" w:themeColor="text1"/>
          <w:sz w:val="24"/>
          <w:szCs w:val="24"/>
        </w:rPr>
      </w:pPr>
      <w:r w:rsidRPr="00C53FC8">
        <w:rPr>
          <w:rFonts w:ascii="Arial" w:hAnsi="Arial" w:cs="Arial"/>
          <w:color w:val="000000" w:themeColor="text1"/>
          <w:sz w:val="24"/>
          <w:szCs w:val="24"/>
        </w:rPr>
        <w:tab/>
      </w:r>
    </w:p>
    <w:p w14:paraId="1D44C9CD" w14:textId="6932737F" w:rsidR="00C53FC8" w:rsidRPr="00C53FC8" w:rsidRDefault="004D61B4" w:rsidP="00C53FC8">
      <w:pPr>
        <w:pStyle w:val="TableParagraph"/>
        <w:spacing w:before="51"/>
        <w:ind w:right="385"/>
        <w:jc w:val="left"/>
        <w:rPr>
          <w:rFonts w:ascii="Arial" w:hAnsi="Arial" w:cs="Arial"/>
          <w:b/>
          <w:sz w:val="24"/>
          <w:szCs w:val="24"/>
          <w:lang w:val="es-CO"/>
        </w:rPr>
      </w:pPr>
      <w:r w:rsidRPr="00C53FC8">
        <w:rPr>
          <w:rFonts w:ascii="Arial" w:hAnsi="Arial" w:cs="Arial"/>
          <w:color w:val="000000" w:themeColor="text1"/>
          <w:sz w:val="24"/>
          <w:szCs w:val="24"/>
        </w:rPr>
        <w:t>Nombre del contratista:</w:t>
      </w:r>
      <w:r w:rsidR="006B7A5D" w:rsidRPr="00C53FC8">
        <w:rPr>
          <w:rFonts w:ascii="Arial" w:hAnsi="Arial" w:cs="Arial"/>
          <w:color w:val="000000" w:themeColor="text1"/>
          <w:sz w:val="24"/>
          <w:szCs w:val="24"/>
        </w:rPr>
        <w:t xml:space="preserve">          </w:t>
      </w:r>
      <w:r w:rsidR="00A23196" w:rsidRPr="00C53FC8">
        <w:rPr>
          <w:rFonts w:ascii="Arial" w:hAnsi="Arial" w:cs="Arial"/>
          <w:color w:val="000000" w:themeColor="text1"/>
          <w:sz w:val="24"/>
          <w:szCs w:val="24"/>
        </w:rPr>
        <w:t xml:space="preserve"> </w:t>
      </w:r>
      <w:r w:rsidR="000D45CE">
        <w:rPr>
          <w:rFonts w:ascii="Arial" w:hAnsi="Arial" w:cs="Arial"/>
          <w:sz w:val="24"/>
          <w:szCs w:val="24"/>
          <w:lang w:val="es-CO"/>
        </w:rPr>
        <w:t>ELIANA MARCELA FLOREZ RIOS</w:t>
      </w:r>
    </w:p>
    <w:p w14:paraId="15BB0AC1" w14:textId="64021D02" w:rsidR="004D61B4" w:rsidRPr="00C53FC8" w:rsidRDefault="004D61B4" w:rsidP="004D61B4">
      <w:pPr>
        <w:jc w:val="both"/>
        <w:rPr>
          <w:rFonts w:ascii="Arial" w:hAnsi="Arial" w:cs="Arial"/>
          <w:w w:val="80"/>
          <w:sz w:val="24"/>
          <w:szCs w:val="24"/>
        </w:rPr>
      </w:pPr>
    </w:p>
    <w:p w14:paraId="24D2317F" w14:textId="4411F245" w:rsidR="00370B7C" w:rsidRPr="00C53FC8" w:rsidRDefault="004D61B4" w:rsidP="00370B7C">
      <w:pPr>
        <w:adjustRightInd w:val="0"/>
        <w:spacing w:before="240"/>
        <w:ind w:left="2124" w:hanging="2124"/>
        <w:jc w:val="both"/>
        <w:rPr>
          <w:rFonts w:ascii="Arial" w:eastAsia="Calibri" w:hAnsi="Arial" w:cs="Arial"/>
          <w:sz w:val="24"/>
          <w:szCs w:val="24"/>
        </w:rPr>
      </w:pPr>
      <w:r w:rsidRPr="00C53FC8">
        <w:rPr>
          <w:rFonts w:ascii="Arial" w:hAnsi="Arial" w:cs="Arial"/>
          <w:color w:val="000000" w:themeColor="text1"/>
          <w:sz w:val="24"/>
          <w:szCs w:val="24"/>
        </w:rPr>
        <w:t>Documento de identificación:</w:t>
      </w:r>
      <w:r w:rsidR="00A23196" w:rsidRPr="00C53FC8">
        <w:rPr>
          <w:rFonts w:ascii="Arial" w:hAnsi="Arial" w:cs="Arial"/>
          <w:color w:val="000000" w:themeColor="text1"/>
          <w:sz w:val="24"/>
          <w:szCs w:val="24"/>
        </w:rPr>
        <w:t xml:space="preserve"> </w:t>
      </w:r>
      <w:r w:rsidR="008641FE" w:rsidRPr="00C53FC8">
        <w:rPr>
          <w:rFonts w:ascii="Arial" w:hAnsi="Arial" w:cs="Arial"/>
          <w:color w:val="000000" w:themeColor="text1"/>
          <w:sz w:val="24"/>
          <w:szCs w:val="24"/>
        </w:rPr>
        <w:t xml:space="preserve"> </w:t>
      </w:r>
      <w:r w:rsidR="00922077" w:rsidRPr="00C53FC8">
        <w:rPr>
          <w:rFonts w:ascii="Arial" w:hAnsi="Arial" w:cs="Arial"/>
          <w:color w:val="000000" w:themeColor="text1"/>
          <w:sz w:val="24"/>
          <w:szCs w:val="24"/>
        </w:rPr>
        <w:t xml:space="preserve"> </w:t>
      </w:r>
      <w:r w:rsidR="00922077" w:rsidRPr="00C53FC8">
        <w:rPr>
          <w:rFonts w:ascii="Arial" w:hAnsi="Arial" w:cs="Arial"/>
          <w:sz w:val="24"/>
          <w:szCs w:val="24"/>
        </w:rPr>
        <w:t xml:space="preserve">CC </w:t>
      </w:r>
      <w:r w:rsidR="000D45CE">
        <w:rPr>
          <w:rFonts w:ascii="Arial" w:hAnsi="Arial" w:cs="Arial"/>
          <w:sz w:val="24"/>
          <w:szCs w:val="24"/>
        </w:rPr>
        <w:t>41.933.969</w:t>
      </w:r>
    </w:p>
    <w:p w14:paraId="02142478" w14:textId="0F28A1C1" w:rsidR="00CA469B" w:rsidRPr="00370B7C" w:rsidRDefault="00CA469B" w:rsidP="009546B4">
      <w:pPr>
        <w:jc w:val="both"/>
        <w:rPr>
          <w:rFonts w:ascii="Arial" w:hAnsi="Arial" w:cs="Arial"/>
          <w:color w:val="000000" w:themeColor="text1"/>
          <w:sz w:val="24"/>
          <w:szCs w:val="24"/>
        </w:rPr>
      </w:pPr>
    </w:p>
    <w:p w14:paraId="59C7BB93" w14:textId="77777777" w:rsidR="00CA469B" w:rsidRPr="00823AA5" w:rsidRDefault="00545795" w:rsidP="00674AA0">
      <w:pPr>
        <w:spacing w:after="200"/>
        <w:ind w:right="-1"/>
        <w:contextualSpacing/>
        <w:jc w:val="center"/>
        <w:outlineLvl w:val="0"/>
        <w:rPr>
          <w:rFonts w:ascii="Arial" w:hAnsi="Arial" w:cs="Arial"/>
          <w:color w:val="000000" w:themeColor="text1"/>
          <w:sz w:val="24"/>
          <w:szCs w:val="24"/>
        </w:rPr>
      </w:pPr>
      <w:r w:rsidRPr="00823AA5">
        <w:rPr>
          <w:rFonts w:ascii="Arial" w:hAnsi="Arial" w:cs="Arial"/>
          <w:color w:val="000000" w:themeColor="text1"/>
          <w:sz w:val="24"/>
          <w:szCs w:val="24"/>
        </w:rPr>
        <w:t>CLÁUSULAS COMPLEMENTARIAS</w:t>
      </w:r>
    </w:p>
    <w:p w14:paraId="538BA006" w14:textId="77777777" w:rsidR="00BA19A1" w:rsidRPr="00C91706" w:rsidRDefault="00BA19A1" w:rsidP="00BA19A1">
      <w:pPr>
        <w:jc w:val="both"/>
        <w:rPr>
          <w:color w:val="000000" w:themeColor="text1"/>
          <w:sz w:val="24"/>
          <w:szCs w:val="24"/>
          <w:lang w:val="es-ES"/>
        </w:rPr>
      </w:pPr>
    </w:p>
    <w:p w14:paraId="49829606" w14:textId="55BCB3A8" w:rsidR="001E478A" w:rsidRPr="000D45CE" w:rsidRDefault="00545795" w:rsidP="001E478A">
      <w:pPr>
        <w:jc w:val="both"/>
        <w:rPr>
          <w:rFonts w:ascii="Arial" w:eastAsia="Arial" w:hAnsi="Arial" w:cs="Arial"/>
          <w:color w:val="000000" w:themeColor="text1"/>
          <w:sz w:val="24"/>
          <w:szCs w:val="24"/>
        </w:rPr>
      </w:pPr>
      <w:r w:rsidRPr="00C91706">
        <w:rPr>
          <w:rFonts w:ascii="Arial" w:hAnsi="Arial" w:cs="Arial"/>
          <w:iCs/>
          <w:color w:val="000000" w:themeColor="text1"/>
          <w:sz w:val="24"/>
          <w:szCs w:val="24"/>
        </w:rPr>
        <w:t xml:space="preserve">CLÁUSULA PRIMERA. </w:t>
      </w:r>
      <w:r w:rsidR="00A031A8" w:rsidRPr="00C91706">
        <w:rPr>
          <w:rFonts w:ascii="Arial" w:eastAsia="Arial" w:hAnsi="Arial" w:cs="Arial"/>
          <w:color w:val="000000" w:themeColor="text1"/>
          <w:sz w:val="24"/>
          <w:szCs w:val="24"/>
        </w:rPr>
        <w:t xml:space="preserve">OBJETO CONTRACTUAL Y OBLIGACIONES ESPECÍFICAS DEL CONTRATISTA: </w:t>
      </w:r>
      <w:bookmarkStart w:id="0" w:name="_Hlk37154804"/>
      <w:r w:rsidR="009546B4" w:rsidRPr="00C91706">
        <w:rPr>
          <w:rFonts w:ascii="Arial" w:eastAsia="Arial" w:hAnsi="Arial" w:cs="Arial"/>
          <w:color w:val="000000" w:themeColor="text1"/>
          <w:sz w:val="24"/>
          <w:szCs w:val="24"/>
        </w:rPr>
        <w:t xml:space="preserve">Objeto: </w:t>
      </w:r>
      <w:bookmarkStart w:id="1" w:name="_Hlk78443245"/>
      <w:r w:rsidR="001E478A" w:rsidRPr="00C91706">
        <w:rPr>
          <w:rFonts w:ascii="Arial" w:hAnsi="Arial" w:cs="Arial"/>
          <w:sz w:val="24"/>
          <w:szCs w:val="24"/>
        </w:rPr>
        <w:t>“</w:t>
      </w:r>
      <w:r w:rsidR="00D278DA" w:rsidRPr="00D20505">
        <w:rPr>
          <w:rFonts w:ascii="Arial" w:eastAsia="Arial" w:hAnsi="Arial" w:cs="Arial"/>
          <w:color w:val="000000" w:themeColor="text1"/>
          <w:sz w:val="24"/>
          <w:szCs w:val="24"/>
        </w:rPr>
        <w:t>Prestación de servicios profesionales como Coordinador Regional para realizar la coordinación de las actividades en la región asignada y realizar seguimiento técnico y administrativo a los gestores agropecuarios y alimentarios del proyecto “MANOS QUE ALIMENTAN” a cargo de la entidad ejecutora UCEVA.</w:t>
      </w:r>
      <w:r w:rsidR="001E478A" w:rsidRPr="000D45CE">
        <w:rPr>
          <w:rFonts w:ascii="Arial" w:eastAsia="Arial" w:hAnsi="Arial" w:cs="Arial"/>
          <w:color w:val="000000" w:themeColor="text1"/>
          <w:sz w:val="24"/>
          <w:szCs w:val="24"/>
        </w:rPr>
        <w:t>”</w:t>
      </w:r>
      <w:r w:rsidR="008B42EB" w:rsidRPr="000D45CE">
        <w:rPr>
          <w:rFonts w:ascii="Arial" w:eastAsia="Arial" w:hAnsi="Arial" w:cs="Arial"/>
          <w:color w:val="000000" w:themeColor="text1"/>
          <w:sz w:val="24"/>
          <w:szCs w:val="24"/>
        </w:rPr>
        <w:t>.</w:t>
      </w:r>
    </w:p>
    <w:p w14:paraId="7FA9FA6A" w14:textId="77777777" w:rsidR="008B42EB" w:rsidRPr="00C91706" w:rsidRDefault="008B42EB" w:rsidP="001E478A">
      <w:pPr>
        <w:jc w:val="both"/>
        <w:rPr>
          <w:rFonts w:ascii="Arial" w:hAnsi="Arial" w:cs="Arial"/>
          <w:sz w:val="24"/>
          <w:szCs w:val="24"/>
        </w:rPr>
      </w:pPr>
    </w:p>
    <w:p w14:paraId="1F7BD650" w14:textId="4FB3D3EB" w:rsidR="00D82A6C" w:rsidRDefault="00C16173" w:rsidP="00922077">
      <w:pPr>
        <w:jc w:val="both"/>
        <w:rPr>
          <w:rFonts w:ascii="Arial" w:eastAsia="Arial" w:hAnsi="Arial" w:cs="Arial"/>
          <w:color w:val="000000" w:themeColor="text1"/>
          <w:sz w:val="24"/>
          <w:szCs w:val="24"/>
        </w:rPr>
      </w:pPr>
      <w:r w:rsidRPr="00C91706">
        <w:rPr>
          <w:rFonts w:ascii="Arial" w:hAnsi="Arial" w:cs="Arial"/>
          <w:sz w:val="24"/>
          <w:szCs w:val="24"/>
        </w:rPr>
        <w:t>CLAUSULA SEGUNDA</w:t>
      </w:r>
      <w:r w:rsidR="005D2B74" w:rsidRPr="00C91706">
        <w:rPr>
          <w:rFonts w:ascii="Arial" w:hAnsi="Arial" w:cs="Arial"/>
          <w:sz w:val="24"/>
          <w:szCs w:val="24"/>
        </w:rPr>
        <w:t>.</w:t>
      </w:r>
      <w:r w:rsidRPr="00C91706">
        <w:rPr>
          <w:rFonts w:ascii="Arial" w:hAnsi="Arial" w:cs="Arial"/>
          <w:sz w:val="24"/>
          <w:szCs w:val="24"/>
        </w:rPr>
        <w:t xml:space="preserve"> </w:t>
      </w:r>
      <w:r w:rsidR="00922077" w:rsidRPr="00C91706">
        <w:rPr>
          <w:rFonts w:ascii="Arial" w:hAnsi="Arial" w:cs="Arial"/>
          <w:sz w:val="24"/>
          <w:szCs w:val="24"/>
        </w:rPr>
        <w:t xml:space="preserve">OBLIGACIONES ESPECIFICAS: </w:t>
      </w:r>
      <w:bookmarkEnd w:id="1"/>
      <w:r w:rsidR="00A031A8" w:rsidRPr="00C91706">
        <w:rPr>
          <w:rFonts w:ascii="Arial" w:eastAsia="Arial" w:hAnsi="Arial" w:cs="Arial"/>
          <w:color w:val="000000" w:themeColor="text1"/>
          <w:sz w:val="24"/>
          <w:szCs w:val="24"/>
        </w:rPr>
        <w:t xml:space="preserve">Además de los deberes señalados </w:t>
      </w:r>
      <w:r w:rsidR="000F3521" w:rsidRPr="00C91706">
        <w:rPr>
          <w:rFonts w:ascii="Arial" w:eastAsia="Arial" w:hAnsi="Arial" w:cs="Arial"/>
          <w:color w:val="000000" w:themeColor="text1"/>
          <w:sz w:val="24"/>
          <w:szCs w:val="24"/>
        </w:rPr>
        <w:t xml:space="preserve">en el </w:t>
      </w:r>
      <w:r w:rsidR="000F3521" w:rsidRPr="00C91706">
        <w:rPr>
          <w:rFonts w:ascii="Arial" w:eastAsia="Arial" w:hAnsi="Arial" w:cs="Arial"/>
          <w:iCs/>
          <w:color w:val="000000" w:themeColor="text1"/>
          <w:sz w:val="24"/>
          <w:szCs w:val="24"/>
        </w:rPr>
        <w:t>artículo</w:t>
      </w:r>
      <w:r w:rsidR="007D3CD7" w:rsidRPr="00C91706">
        <w:rPr>
          <w:rFonts w:ascii="Arial" w:eastAsia="Arial" w:hAnsi="Arial" w:cs="Arial"/>
          <w:iCs/>
          <w:color w:val="000000" w:themeColor="text1"/>
          <w:sz w:val="24"/>
          <w:szCs w:val="24"/>
        </w:rPr>
        <w:t xml:space="preserve"> 5°de la Ley 80 de 1993 </w:t>
      </w:r>
      <w:r w:rsidR="00A031A8" w:rsidRPr="00C91706">
        <w:rPr>
          <w:rFonts w:ascii="Arial" w:eastAsia="Arial" w:hAnsi="Arial" w:cs="Arial"/>
          <w:color w:val="000000" w:themeColor="text1"/>
          <w:sz w:val="24"/>
          <w:szCs w:val="24"/>
        </w:rPr>
        <w:t>y de las actividades derivadas de la ley y de la naturaleza del presente contr</w:t>
      </w:r>
      <w:r w:rsidR="00BA19A1" w:rsidRPr="00C91706">
        <w:rPr>
          <w:rFonts w:ascii="Arial" w:eastAsia="Arial" w:hAnsi="Arial" w:cs="Arial"/>
          <w:color w:val="000000" w:themeColor="text1"/>
          <w:sz w:val="24"/>
          <w:szCs w:val="24"/>
        </w:rPr>
        <w:t xml:space="preserve">ato de prestación de servicios; </w:t>
      </w:r>
      <w:r w:rsidR="00A031A8" w:rsidRPr="00C91706">
        <w:rPr>
          <w:rFonts w:ascii="Arial" w:eastAsia="Arial" w:hAnsi="Arial" w:cs="Arial"/>
          <w:color w:val="000000" w:themeColor="text1"/>
          <w:sz w:val="24"/>
          <w:szCs w:val="24"/>
        </w:rPr>
        <w:t>el CONTRATISTA tiene las siguientes obligaciones específicas:</w:t>
      </w:r>
      <w:bookmarkEnd w:id="0"/>
      <w:r w:rsidR="00A031A8" w:rsidRPr="00C91706">
        <w:rPr>
          <w:rFonts w:ascii="Arial" w:eastAsia="Arial" w:hAnsi="Arial" w:cs="Arial"/>
          <w:color w:val="000000" w:themeColor="text1"/>
          <w:sz w:val="24"/>
          <w:szCs w:val="24"/>
        </w:rPr>
        <w:t xml:space="preserve"> </w:t>
      </w:r>
    </w:p>
    <w:p w14:paraId="40D5CDB7" w14:textId="6541BC2C" w:rsidR="000D45CE" w:rsidRDefault="000D45CE" w:rsidP="00922077">
      <w:pPr>
        <w:jc w:val="both"/>
        <w:rPr>
          <w:rFonts w:ascii="Arial" w:eastAsia="Arial" w:hAnsi="Arial" w:cs="Arial"/>
          <w:color w:val="000000" w:themeColor="text1"/>
          <w:sz w:val="24"/>
          <w:szCs w:val="24"/>
        </w:rPr>
      </w:pPr>
    </w:p>
    <w:p w14:paraId="7B3FB3B3" w14:textId="0D6B7BC2" w:rsidR="000D45CE" w:rsidRPr="000D45CE" w:rsidRDefault="000D45CE" w:rsidP="000D45CE">
      <w:pPr>
        <w:pStyle w:val="Prrafodelista"/>
        <w:numPr>
          <w:ilvl w:val="0"/>
          <w:numId w:val="7"/>
        </w:numPr>
        <w:rPr>
          <w:rFonts w:ascii="Arial" w:eastAsia="Arial" w:hAnsi="Arial" w:cs="Arial"/>
          <w:color w:val="000000" w:themeColor="text1"/>
          <w:lang w:val="es-CO"/>
        </w:rPr>
      </w:pPr>
      <w:r w:rsidRPr="000D45CE">
        <w:rPr>
          <w:rFonts w:ascii="Arial" w:eastAsia="Arial" w:hAnsi="Arial" w:cs="Arial"/>
          <w:color w:val="000000" w:themeColor="text1"/>
          <w:lang w:val="es-CO"/>
        </w:rPr>
        <w:t>Atender las orientaciones del Coordinador General.</w:t>
      </w:r>
    </w:p>
    <w:p w14:paraId="52AF3EC1" w14:textId="77777777" w:rsidR="000D45CE" w:rsidRPr="000D45CE" w:rsidRDefault="000D45CE" w:rsidP="000D45CE">
      <w:pPr>
        <w:pStyle w:val="Prrafodelista"/>
        <w:numPr>
          <w:ilvl w:val="0"/>
          <w:numId w:val="7"/>
        </w:numPr>
        <w:rPr>
          <w:rFonts w:ascii="Arial" w:eastAsia="Arial" w:hAnsi="Arial" w:cs="Arial"/>
          <w:color w:val="000000" w:themeColor="text1"/>
          <w:lang w:val="es-CO"/>
        </w:rPr>
      </w:pPr>
      <w:r w:rsidRPr="000D45CE">
        <w:rPr>
          <w:rFonts w:ascii="Arial" w:eastAsia="Arial" w:hAnsi="Arial" w:cs="Arial"/>
          <w:color w:val="000000" w:themeColor="text1"/>
          <w:lang w:val="es-CO"/>
        </w:rPr>
        <w:t xml:space="preserve">Llevar un registro cronológico y actualizado de las actividades que se están ejecutando en la región. </w:t>
      </w:r>
    </w:p>
    <w:p w14:paraId="28075731" w14:textId="77777777" w:rsidR="000D45CE" w:rsidRPr="000D45CE" w:rsidRDefault="000D45CE" w:rsidP="000D45CE">
      <w:pPr>
        <w:pStyle w:val="Prrafodelista"/>
        <w:numPr>
          <w:ilvl w:val="0"/>
          <w:numId w:val="7"/>
        </w:numPr>
        <w:rPr>
          <w:rFonts w:ascii="Arial" w:eastAsia="Arial" w:hAnsi="Arial" w:cs="Arial"/>
          <w:color w:val="000000" w:themeColor="text1"/>
          <w:lang w:val="es-CO"/>
        </w:rPr>
      </w:pPr>
      <w:r w:rsidRPr="000D45CE">
        <w:rPr>
          <w:rFonts w:ascii="Arial" w:eastAsia="Arial" w:hAnsi="Arial" w:cs="Arial"/>
          <w:color w:val="000000" w:themeColor="text1"/>
          <w:lang w:val="es-CO"/>
        </w:rPr>
        <w:t>Entregar al coordinador general semanal y mensualmente o cuando se requieran por parte de PROSPERIDAD SOCIAL, los cronogramas de actividades e informes generales de avance.</w:t>
      </w:r>
    </w:p>
    <w:p w14:paraId="3CA8CDEA" w14:textId="77777777" w:rsidR="000D45CE" w:rsidRPr="000D45CE" w:rsidRDefault="000D45CE" w:rsidP="000D45CE">
      <w:pPr>
        <w:pStyle w:val="Prrafodelista"/>
        <w:numPr>
          <w:ilvl w:val="0"/>
          <w:numId w:val="7"/>
        </w:numPr>
        <w:rPr>
          <w:rFonts w:ascii="Arial" w:eastAsia="Arial" w:hAnsi="Arial" w:cs="Arial"/>
          <w:color w:val="000000" w:themeColor="text1"/>
          <w:lang w:val="es-CO"/>
        </w:rPr>
      </w:pPr>
      <w:r w:rsidRPr="000D45CE">
        <w:rPr>
          <w:rFonts w:ascii="Arial" w:eastAsia="Arial" w:hAnsi="Arial" w:cs="Arial"/>
          <w:color w:val="000000" w:themeColor="text1"/>
          <w:lang w:val="es-CO"/>
        </w:rPr>
        <w:t>Planificar, coordinar y desarrollar acciones operativas que se requieran para el normal cumplimiento de las actividades en los tiempos previstos para su ejecución y desarrollo.</w:t>
      </w:r>
    </w:p>
    <w:p w14:paraId="32F05F0D" w14:textId="77777777" w:rsidR="000D45CE" w:rsidRPr="000D45CE" w:rsidRDefault="000D45CE" w:rsidP="000D45CE">
      <w:pPr>
        <w:pStyle w:val="Prrafodelista"/>
        <w:numPr>
          <w:ilvl w:val="0"/>
          <w:numId w:val="7"/>
        </w:numPr>
        <w:rPr>
          <w:rFonts w:ascii="Arial" w:eastAsia="Arial" w:hAnsi="Arial" w:cs="Arial"/>
          <w:color w:val="000000" w:themeColor="text1"/>
          <w:lang w:val="es-CO"/>
        </w:rPr>
      </w:pPr>
      <w:r w:rsidRPr="000D45CE">
        <w:rPr>
          <w:rFonts w:ascii="Arial" w:eastAsia="Arial" w:hAnsi="Arial" w:cs="Arial"/>
          <w:color w:val="000000" w:themeColor="text1"/>
          <w:lang w:val="es-CO"/>
        </w:rPr>
        <w:t>Atender los requerimientos de los enlaces de las comunidades en su región e indicar al Coordinador General y la supervisión de los inconvenientes señalados en dichos requerimientos.</w:t>
      </w:r>
    </w:p>
    <w:p w14:paraId="4A7B55C8" w14:textId="77777777" w:rsidR="000D45CE" w:rsidRPr="000D45CE" w:rsidRDefault="000D45CE" w:rsidP="000D45CE">
      <w:pPr>
        <w:pStyle w:val="Prrafodelista"/>
        <w:numPr>
          <w:ilvl w:val="0"/>
          <w:numId w:val="7"/>
        </w:numPr>
        <w:rPr>
          <w:rFonts w:ascii="Arial" w:eastAsia="Arial" w:hAnsi="Arial" w:cs="Arial"/>
          <w:color w:val="000000" w:themeColor="text1"/>
          <w:lang w:val="es-CO"/>
        </w:rPr>
      </w:pPr>
      <w:r w:rsidRPr="000D45CE">
        <w:rPr>
          <w:rFonts w:ascii="Arial" w:eastAsia="Arial" w:hAnsi="Arial" w:cs="Arial"/>
          <w:color w:val="000000" w:themeColor="text1"/>
          <w:lang w:val="es-CO"/>
        </w:rPr>
        <w:t>Asistir a las reuniones que convoquen las Direcciones Regionales de PROSPERIDAD SOCIAL de su región, con los informes de avance.</w:t>
      </w:r>
    </w:p>
    <w:p w14:paraId="7896AE3F" w14:textId="77777777" w:rsidR="000D45CE" w:rsidRPr="000D45CE" w:rsidRDefault="000D45CE" w:rsidP="000D45CE">
      <w:pPr>
        <w:pStyle w:val="Prrafodelista"/>
        <w:numPr>
          <w:ilvl w:val="0"/>
          <w:numId w:val="7"/>
        </w:numPr>
        <w:rPr>
          <w:rFonts w:ascii="Arial" w:eastAsia="Arial" w:hAnsi="Arial" w:cs="Arial"/>
          <w:color w:val="000000" w:themeColor="text1"/>
          <w:lang w:val="es-CO"/>
        </w:rPr>
      </w:pPr>
      <w:r w:rsidRPr="000D45CE">
        <w:rPr>
          <w:rFonts w:ascii="Arial" w:eastAsia="Arial" w:hAnsi="Arial" w:cs="Arial"/>
          <w:color w:val="000000" w:themeColor="text1"/>
          <w:lang w:val="es-CO"/>
        </w:rPr>
        <w:t>Apoyar al equipo, asegurando la implementación, seguimiento, evaluación y entrega de informes correspondiente al proyecto “MANOS QUE ALIMENTAN”.</w:t>
      </w:r>
    </w:p>
    <w:p w14:paraId="47A7A9DC" w14:textId="77777777" w:rsidR="000D45CE" w:rsidRPr="000D45CE" w:rsidRDefault="000D45CE" w:rsidP="000D45CE">
      <w:pPr>
        <w:pStyle w:val="Prrafodelista"/>
        <w:numPr>
          <w:ilvl w:val="0"/>
          <w:numId w:val="7"/>
        </w:numPr>
        <w:rPr>
          <w:rFonts w:ascii="Arial" w:eastAsia="Arial" w:hAnsi="Arial" w:cs="Arial"/>
          <w:color w:val="000000" w:themeColor="text1"/>
          <w:lang w:val="es-CO"/>
        </w:rPr>
      </w:pPr>
      <w:r w:rsidRPr="000D45CE">
        <w:rPr>
          <w:rFonts w:ascii="Arial" w:eastAsia="Arial" w:hAnsi="Arial" w:cs="Arial"/>
          <w:color w:val="000000" w:themeColor="text1"/>
          <w:lang w:val="es-CO"/>
        </w:rPr>
        <w:lastRenderedPageBreak/>
        <w:t>Velar por el correcto diligenciamiento de formatos como soporte de las actividades ejecutadas y responsabilizarse de la coherencia de la información frente a los archivos físicos y magnéticos de cada grupo de hogares.</w:t>
      </w:r>
    </w:p>
    <w:p w14:paraId="062C4A3F" w14:textId="77777777" w:rsidR="000D45CE" w:rsidRPr="000D45CE" w:rsidRDefault="000D45CE" w:rsidP="000D45CE">
      <w:pPr>
        <w:pStyle w:val="Prrafodelista"/>
        <w:numPr>
          <w:ilvl w:val="0"/>
          <w:numId w:val="7"/>
        </w:numPr>
        <w:rPr>
          <w:rFonts w:ascii="Arial" w:eastAsia="Arial" w:hAnsi="Arial" w:cs="Arial"/>
          <w:color w:val="000000" w:themeColor="text1"/>
          <w:lang w:val="es-CO"/>
        </w:rPr>
      </w:pPr>
      <w:r w:rsidRPr="000D45CE">
        <w:rPr>
          <w:rFonts w:ascii="Arial" w:eastAsia="Arial" w:hAnsi="Arial" w:cs="Arial"/>
          <w:color w:val="000000" w:themeColor="text1"/>
          <w:lang w:val="es-CO"/>
        </w:rPr>
        <w:t>Organizar por grupos los hogares participantes del proyecto. Este archivo debe estar en físico y en formato Excel, de manera que favorezca el trámite administrativo.</w:t>
      </w:r>
    </w:p>
    <w:p w14:paraId="6C2906E2" w14:textId="77777777" w:rsidR="000D45CE" w:rsidRPr="000D45CE" w:rsidRDefault="000D45CE" w:rsidP="000D45CE">
      <w:pPr>
        <w:pStyle w:val="Prrafodelista"/>
        <w:numPr>
          <w:ilvl w:val="0"/>
          <w:numId w:val="7"/>
        </w:numPr>
        <w:rPr>
          <w:rFonts w:ascii="Arial" w:eastAsia="Arial" w:hAnsi="Arial" w:cs="Arial"/>
          <w:color w:val="000000" w:themeColor="text1"/>
          <w:lang w:val="es-CO"/>
        </w:rPr>
      </w:pPr>
      <w:r w:rsidRPr="000D45CE">
        <w:rPr>
          <w:rFonts w:ascii="Arial" w:eastAsia="Arial" w:hAnsi="Arial" w:cs="Arial"/>
          <w:color w:val="000000" w:themeColor="text1"/>
          <w:lang w:val="es-CO"/>
        </w:rPr>
        <w:t>Revisar la calidad de la información física y magnética suministrada por los gestores.</w:t>
      </w:r>
    </w:p>
    <w:p w14:paraId="7CFA0E8C" w14:textId="77777777" w:rsidR="000D45CE" w:rsidRPr="000D45CE" w:rsidRDefault="000D45CE" w:rsidP="000D45CE">
      <w:pPr>
        <w:pStyle w:val="Prrafodelista"/>
        <w:numPr>
          <w:ilvl w:val="0"/>
          <w:numId w:val="7"/>
        </w:numPr>
        <w:rPr>
          <w:rFonts w:ascii="Arial" w:eastAsia="Arial" w:hAnsi="Arial" w:cs="Arial"/>
          <w:color w:val="000000" w:themeColor="text1"/>
          <w:lang w:val="es-CO"/>
        </w:rPr>
      </w:pPr>
      <w:r w:rsidRPr="000D45CE">
        <w:rPr>
          <w:rFonts w:ascii="Arial" w:eastAsia="Arial" w:hAnsi="Arial" w:cs="Arial"/>
          <w:color w:val="000000" w:themeColor="text1"/>
          <w:lang w:val="es-CO"/>
        </w:rPr>
        <w:t>Apoyar y consolidar los soportes y evidencias contractuales requeridas en el desarrollo del presente Anexo técnico como de las obligaciones contractuales y suministrarlas organizadas acorde a los requerimientos y exigencias establecidas a la Coordinación general para su remisión a PROSPERIDAD SOCIAL.</w:t>
      </w:r>
    </w:p>
    <w:p w14:paraId="200D1A35" w14:textId="77777777" w:rsidR="000D45CE" w:rsidRPr="000D45CE" w:rsidRDefault="000D45CE" w:rsidP="000D45CE">
      <w:pPr>
        <w:pStyle w:val="Prrafodelista"/>
        <w:numPr>
          <w:ilvl w:val="0"/>
          <w:numId w:val="7"/>
        </w:numPr>
        <w:rPr>
          <w:rFonts w:ascii="Arial" w:eastAsia="Arial" w:hAnsi="Arial" w:cs="Arial"/>
          <w:color w:val="000000" w:themeColor="text1"/>
          <w:lang w:val="es-CO"/>
        </w:rPr>
      </w:pPr>
      <w:r w:rsidRPr="000D45CE">
        <w:rPr>
          <w:rFonts w:ascii="Arial" w:eastAsia="Arial" w:hAnsi="Arial" w:cs="Arial"/>
          <w:color w:val="000000" w:themeColor="text1"/>
          <w:lang w:val="es-CO"/>
        </w:rPr>
        <w:t>Las demás inherentes a su rol y/o que le sean solicitadas para el adecuado desarrollo del proyecto.</w:t>
      </w:r>
    </w:p>
    <w:p w14:paraId="31B314C8" w14:textId="77777777" w:rsidR="000D45CE" w:rsidRPr="000D45CE" w:rsidRDefault="000D45CE" w:rsidP="000D45CE">
      <w:pPr>
        <w:jc w:val="both"/>
        <w:rPr>
          <w:rFonts w:ascii="Arial" w:eastAsia="Arial" w:hAnsi="Arial" w:cs="Arial"/>
          <w:color w:val="000000" w:themeColor="text1"/>
          <w:sz w:val="24"/>
          <w:szCs w:val="24"/>
        </w:rPr>
      </w:pPr>
    </w:p>
    <w:p w14:paraId="2D4294E8" w14:textId="5B42DCA8" w:rsidR="00DB56E8" w:rsidRPr="0066422A" w:rsidRDefault="007934E7" w:rsidP="002E6307">
      <w:pPr>
        <w:pStyle w:val="Default"/>
        <w:jc w:val="both"/>
        <w:rPr>
          <w:color w:val="000000" w:themeColor="text1"/>
        </w:rPr>
      </w:pPr>
      <w:r w:rsidRPr="00B84CA6">
        <w:rPr>
          <w:color w:val="000000" w:themeColor="text1"/>
        </w:rPr>
        <w:t>CLÁUSULA</w:t>
      </w:r>
      <w:r w:rsidR="00EF54EB" w:rsidRPr="00B84CA6">
        <w:rPr>
          <w:color w:val="000000" w:themeColor="text1"/>
        </w:rPr>
        <w:t xml:space="preserve"> </w:t>
      </w:r>
      <w:r w:rsidR="00FC36BA" w:rsidRPr="00B84CA6">
        <w:rPr>
          <w:color w:val="000000" w:themeColor="text1"/>
        </w:rPr>
        <w:t>TERCERA</w:t>
      </w:r>
      <w:r w:rsidR="00545795" w:rsidRPr="00B84CA6">
        <w:rPr>
          <w:color w:val="000000" w:themeColor="text1"/>
        </w:rPr>
        <w:t>.</w:t>
      </w:r>
      <w:r w:rsidR="00EF54EB" w:rsidRPr="00B84CA6">
        <w:rPr>
          <w:color w:val="000000" w:themeColor="text1"/>
        </w:rPr>
        <w:t xml:space="preserve"> </w:t>
      </w:r>
      <w:r w:rsidR="00545795" w:rsidRPr="00B84CA6">
        <w:rPr>
          <w:color w:val="000000" w:themeColor="text1"/>
        </w:rPr>
        <w:t xml:space="preserve"> </w:t>
      </w:r>
      <w:r w:rsidR="00A031A8" w:rsidRPr="00B84CA6">
        <w:rPr>
          <w:rFonts w:eastAsia="Arial"/>
          <w:color w:val="000000" w:themeColor="text1"/>
        </w:rPr>
        <w:t xml:space="preserve">VALOR Y FORMA DE PAGO: </w:t>
      </w:r>
      <w:r w:rsidR="00081DB1" w:rsidRPr="00B84CA6">
        <w:rPr>
          <w:rFonts w:eastAsia="Arial Narrow"/>
          <w:lang w:val="es-ES_tradnl"/>
        </w:rPr>
        <w:t>El valor</w:t>
      </w:r>
      <w:r w:rsidR="001F25D5" w:rsidRPr="00B84CA6">
        <w:rPr>
          <w:rFonts w:eastAsia="Arial Narrow"/>
          <w:lang w:val="es-ES_tradnl"/>
        </w:rPr>
        <w:t xml:space="preserve"> del contrato es </w:t>
      </w:r>
      <w:r w:rsidR="001F25D5" w:rsidRPr="001F6624">
        <w:rPr>
          <w:rFonts w:eastAsia="Arial Narrow"/>
          <w:lang w:val="es-ES_tradnl"/>
        </w:rPr>
        <w:t xml:space="preserve">de </w:t>
      </w:r>
      <w:bookmarkStart w:id="2" w:name="_Hlk88743290"/>
      <w:r w:rsidR="000D45CE" w:rsidRPr="000D45CE">
        <w:t>VEINTINUEVE MILLONES NOVECIENTOS CINCUENTA Y OCHO MIL PESOS M/CTE. ($29.958.000</w:t>
      </w:r>
      <w:bookmarkEnd w:id="2"/>
      <w:r w:rsidR="000D45CE">
        <w:t>)</w:t>
      </w:r>
      <w:r w:rsidR="00FC36BA" w:rsidRPr="001F6624">
        <w:t xml:space="preserve">. </w:t>
      </w:r>
      <w:r w:rsidR="00B84CA6" w:rsidRPr="001F6624">
        <w:t xml:space="preserve"> y </w:t>
      </w:r>
      <w:r w:rsidR="009A3073" w:rsidRPr="001F6624">
        <w:rPr>
          <w:rFonts w:eastAsia="Arial Narrow"/>
          <w:lang w:val="es-ES_tradnl"/>
        </w:rPr>
        <w:t>todos los impuestos</w:t>
      </w:r>
      <w:r w:rsidR="001F25D5" w:rsidRPr="001F6624">
        <w:rPr>
          <w:rFonts w:eastAsia="Arial Narrow"/>
          <w:lang w:val="es-ES_tradnl"/>
        </w:rPr>
        <w:t xml:space="preserve"> de Ley,</w:t>
      </w:r>
      <w:r w:rsidR="00C42034" w:rsidRPr="001F6624">
        <w:rPr>
          <w:rFonts w:eastAsia="Arial Narrow"/>
          <w:lang w:val="es-ES_tradnl"/>
        </w:rPr>
        <w:t xml:space="preserve"> </w:t>
      </w:r>
      <w:r w:rsidR="00C42034" w:rsidRPr="001F6624">
        <w:rPr>
          <w:rFonts w:eastAsia="Arial Narrow"/>
          <w:b/>
          <w:lang w:val="es-ES_tradnl"/>
        </w:rPr>
        <w:t>FORMA DE PAGO</w:t>
      </w:r>
      <w:r w:rsidR="00C42034" w:rsidRPr="001F6624">
        <w:rPr>
          <w:rFonts w:eastAsia="Arial Narrow"/>
          <w:lang w:val="es-ES_tradnl"/>
        </w:rPr>
        <w:t>:</w:t>
      </w:r>
      <w:r w:rsidR="001F25D5" w:rsidRPr="001F6624">
        <w:rPr>
          <w:rFonts w:eastAsia="Arial Narrow"/>
          <w:lang w:val="es-ES_tradnl"/>
        </w:rPr>
        <w:t xml:space="preserve"> </w:t>
      </w:r>
      <w:bookmarkStart w:id="3" w:name="_Hlk88743343"/>
      <w:r w:rsidR="002F1567" w:rsidRPr="00D20505">
        <w:rPr>
          <w:rFonts w:eastAsia="Arial Narrow"/>
          <w:lang w:val="es-ES_tradnl"/>
        </w:rPr>
        <w:t>Se realizará seis (6) pagos mensuales por valor de CUATRO MILLONES NOVECIENTOS NOVENTA Y TRES MIL PESOS M/CTE. ($4.993.000). conforme a la entrega del informe del contratista, previa certificación del supervisor del contrato del recibido a satisfacción. El contratista, deberá acreditar que se encuentra al día con los pagos al Sistema Integral de Seguridad Social y aportes parafiscales. Unidad Central del Valle del Cauca, pagará al contratista, dentro de los quince (15) días siguientes a la fecha de presentación de la factura o cuenta de cobro</w:t>
      </w:r>
      <w:bookmarkEnd w:id="3"/>
      <w:r w:rsidR="00081DB1" w:rsidRPr="0056175F">
        <w:rPr>
          <w:rFonts w:eastAsia="Arial Narrow"/>
          <w:lang w:val="es-ES_tradnl"/>
        </w:rPr>
        <w:t xml:space="preserve">. </w:t>
      </w:r>
      <w:r w:rsidR="00A031A8" w:rsidRPr="00D20505">
        <w:rPr>
          <w:rFonts w:eastAsia="Arial Narrow"/>
          <w:lang w:val="es-ES_tradnl"/>
        </w:rPr>
        <w:t>PARÁGRAFO I: En todo caso los pagos que se hagan durante la ejecución del presente</w:t>
      </w:r>
      <w:r w:rsidR="00A031A8" w:rsidRPr="00823AA5">
        <w:rPr>
          <w:rFonts w:eastAsia="Arial"/>
          <w:color w:val="000000" w:themeColor="text1"/>
        </w:rPr>
        <w:t xml:space="preserve"> contrato correspondiente a las obligaciones contractuales, se subordinan a la apropiación y disponibilidad presupuestal, ajustándose al Programa Anual mensualizado de Caja (PAC). PARÁGRAFO II: Para cumplir con las obligaciones fiscales que ordena la ley, el CONTRATANTE efectuará las retenciones que surjan del presente contrato, cuando a ello haya lugar, las cuales estarán a cargo del CONTRATISTA.</w:t>
      </w:r>
    </w:p>
    <w:p w14:paraId="25E6B8C5" w14:textId="77777777" w:rsidR="00DB56E8" w:rsidRDefault="00DB56E8" w:rsidP="002E6307">
      <w:pPr>
        <w:pStyle w:val="Default"/>
        <w:jc w:val="both"/>
        <w:rPr>
          <w:rFonts w:eastAsia="Arial"/>
          <w:color w:val="000000" w:themeColor="text1"/>
        </w:rPr>
      </w:pPr>
    </w:p>
    <w:p w14:paraId="23E57BB6" w14:textId="77777777" w:rsidR="00A64ADA" w:rsidRDefault="00545795" w:rsidP="00D46528">
      <w:pPr>
        <w:pStyle w:val="Default"/>
        <w:jc w:val="both"/>
        <w:rPr>
          <w:rFonts w:eastAsia="Arial"/>
          <w:color w:val="000000" w:themeColor="text1"/>
        </w:rPr>
      </w:pPr>
      <w:r w:rsidRPr="00823AA5">
        <w:rPr>
          <w:color w:val="000000" w:themeColor="text1"/>
        </w:rPr>
        <w:t xml:space="preserve">CLÁUSULA </w:t>
      </w:r>
      <w:r w:rsidR="00400872">
        <w:rPr>
          <w:color w:val="000000" w:themeColor="text1"/>
        </w:rPr>
        <w:t>CUARTA</w:t>
      </w:r>
      <w:r w:rsidRPr="00823AA5">
        <w:rPr>
          <w:color w:val="000000" w:themeColor="text1"/>
        </w:rPr>
        <w:t xml:space="preserve">. </w:t>
      </w:r>
      <w:r w:rsidR="00A031A8" w:rsidRPr="00823AA5">
        <w:rPr>
          <w:rFonts w:eastAsia="Arial"/>
          <w:color w:val="000000" w:themeColor="text1"/>
        </w:rPr>
        <w:t xml:space="preserve">OBLIGACIONES GENERALES DEL CONTRATISTA: En virtud del presente contrato el CONTRATISTA </w:t>
      </w:r>
      <w:r w:rsidR="00A031A8" w:rsidRPr="00E82DFA">
        <w:rPr>
          <w:rFonts w:eastAsia="Arial"/>
          <w:color w:val="000000" w:themeColor="text1"/>
        </w:rPr>
        <w:t>adquiere las siguientes obligaciones generales:</w:t>
      </w:r>
      <w:bookmarkStart w:id="4" w:name="_Hlk37155431"/>
      <w:r w:rsidR="002C7221" w:rsidRPr="00E82DFA">
        <w:rPr>
          <w:rFonts w:eastAsia="Arial"/>
          <w:color w:val="000000" w:themeColor="text1"/>
        </w:rPr>
        <w:t xml:space="preserve"> </w:t>
      </w:r>
      <w:bookmarkEnd w:id="4"/>
    </w:p>
    <w:p w14:paraId="66A78D42" w14:textId="77777777" w:rsidR="00A64ADA" w:rsidRDefault="00A64ADA" w:rsidP="00A64ADA">
      <w:pPr>
        <w:pStyle w:val="Default"/>
        <w:numPr>
          <w:ilvl w:val="0"/>
          <w:numId w:val="8"/>
        </w:numPr>
        <w:rPr>
          <w:lang w:val="es-ES_tradnl"/>
        </w:rPr>
      </w:pPr>
      <w:r>
        <w:rPr>
          <w:lang w:val="es-ES_tradnl"/>
        </w:rPr>
        <w:t>Atender, ejecutar, cumplir y responder por el desarrollo del objeto de este contrato y sus obligaciones derivadas, así como a los requerimientos, reclamos, observaciones y solicitudes, que le realice la Supervisión de este Contrato.</w:t>
      </w:r>
    </w:p>
    <w:p w14:paraId="44E30846" w14:textId="77777777" w:rsidR="00A64ADA" w:rsidRDefault="00A64ADA" w:rsidP="00A64ADA">
      <w:pPr>
        <w:pStyle w:val="Default"/>
        <w:numPr>
          <w:ilvl w:val="0"/>
          <w:numId w:val="8"/>
        </w:numPr>
        <w:tabs>
          <w:tab w:val="left" w:pos="447"/>
        </w:tabs>
        <w:jc w:val="both"/>
        <w:rPr>
          <w:lang w:val="es-ES_tradnl"/>
        </w:rPr>
      </w:pPr>
      <w:r>
        <w:rPr>
          <w:lang w:val="es-ES_tradnl"/>
        </w:rPr>
        <w:t xml:space="preserve">Ser responsable, con ocasión y relación al objeto y obligaciones derivadas de este Contrato, del deber de información, asesoría y alerta que le acoge por ser, en esta relación contractual, la parte con el conocimiento técnico y profesional. En todo caso, </w:t>
      </w:r>
      <w:r>
        <w:rPr>
          <w:lang w:val="es-ES_tradnl"/>
        </w:rPr>
        <w:lastRenderedPageBreak/>
        <w:t>la omisión de este deber le acarreará presunción de responsabilidad civil contractual y extracontractual, por los daños o perjuicios a terceros ya la entidad, que se deriven de su omisión.</w:t>
      </w:r>
    </w:p>
    <w:p w14:paraId="54C14377" w14:textId="77777777" w:rsidR="00A64ADA" w:rsidRDefault="00A64ADA" w:rsidP="00A64ADA">
      <w:pPr>
        <w:pStyle w:val="Default"/>
        <w:numPr>
          <w:ilvl w:val="0"/>
          <w:numId w:val="8"/>
        </w:numPr>
        <w:tabs>
          <w:tab w:val="left" w:pos="447"/>
        </w:tabs>
        <w:jc w:val="both"/>
        <w:rPr>
          <w:lang w:val="es-ES_tradnl"/>
        </w:rPr>
      </w:pPr>
      <w:r>
        <w:rPr>
          <w:lang w:val="es-ES_tradnl"/>
        </w:rPr>
        <w:t>Cumplir con las normas técnicas colombianas que regulan las acciones tendientes a la satisfacción del objeto de este contrato.</w:t>
      </w:r>
    </w:p>
    <w:p w14:paraId="15460480" w14:textId="77777777" w:rsidR="00A64ADA" w:rsidRDefault="00A64ADA" w:rsidP="00A64ADA">
      <w:pPr>
        <w:pStyle w:val="Default"/>
        <w:numPr>
          <w:ilvl w:val="0"/>
          <w:numId w:val="8"/>
        </w:numPr>
        <w:tabs>
          <w:tab w:val="left" w:pos="447"/>
        </w:tabs>
        <w:jc w:val="both"/>
        <w:rPr>
          <w:lang w:val="es-ES_tradnl"/>
        </w:rPr>
      </w:pPr>
      <w:r>
        <w:rPr>
          <w:lang w:val="es-ES_tradnl"/>
        </w:rPr>
        <w:t>Informar al área contractual cualquier cambio en su constitución y que amerite la satisfacción del principio de publicidad ante Cámara de comercio, bien sea cambios de nombre – razón social, ser parte de fusiones o adquisiciones o reorganizaciones empresariales.</w:t>
      </w:r>
    </w:p>
    <w:p w14:paraId="3A2754ED" w14:textId="77777777" w:rsidR="00A64ADA" w:rsidRDefault="00A64ADA" w:rsidP="00A64ADA">
      <w:pPr>
        <w:pStyle w:val="Default"/>
        <w:numPr>
          <w:ilvl w:val="0"/>
          <w:numId w:val="8"/>
        </w:numPr>
        <w:tabs>
          <w:tab w:val="left" w:pos="447"/>
        </w:tabs>
        <w:jc w:val="both"/>
        <w:rPr>
          <w:lang w:val="es-ES_tradnl"/>
        </w:rPr>
      </w:pPr>
      <w:r>
        <w:rPr>
          <w:lang w:val="es-ES_tradnl"/>
        </w:rPr>
        <w:t>Conocer y presupuestar todos los costos en que incurrirá el contratista, así como todo gravamen que se derive, por el desarrollo y ejecución del objeto de este Contrato, así como de sus obligaciones y actividades conexas. Para todos los efectos legales, presupuestales y fiscales, se entenderá que el precio de su propuesta comercial o cotización, y en efecto el valor del presente Contrato incluye el costo de cualquier tasa, impuesto o contribución, además de cualquier acción que deba tomar el contratista para el cumplimiento, a satisfacción, del objeto de este Contrato.</w:t>
      </w:r>
    </w:p>
    <w:p w14:paraId="11F1EB4E" w14:textId="77777777" w:rsidR="00A64ADA" w:rsidRDefault="00A64ADA" w:rsidP="00A64ADA">
      <w:pPr>
        <w:pStyle w:val="Default"/>
        <w:numPr>
          <w:ilvl w:val="0"/>
          <w:numId w:val="8"/>
        </w:numPr>
        <w:tabs>
          <w:tab w:val="left" w:pos="447"/>
        </w:tabs>
        <w:jc w:val="both"/>
        <w:rPr>
          <w:lang w:val="es-ES_tradnl"/>
        </w:rPr>
      </w:pPr>
      <w:r>
        <w:rPr>
          <w:lang w:val="es-ES_tradnl"/>
        </w:rPr>
        <w:t xml:space="preserve">Presentar informe de avance cada que se realice visita o cada vez que el supervisor lo requiera en medio físico y magnético. </w:t>
      </w:r>
    </w:p>
    <w:p w14:paraId="08DCD5B3" w14:textId="77777777" w:rsidR="00A64ADA" w:rsidRDefault="00A64ADA" w:rsidP="00A64ADA">
      <w:pPr>
        <w:pStyle w:val="Default"/>
        <w:numPr>
          <w:ilvl w:val="0"/>
          <w:numId w:val="8"/>
        </w:numPr>
        <w:tabs>
          <w:tab w:val="left" w:pos="447"/>
        </w:tabs>
        <w:jc w:val="both"/>
        <w:rPr>
          <w:lang w:val="es-ES_tradnl"/>
        </w:rPr>
      </w:pPr>
      <w:r>
        <w:rPr>
          <w:lang w:val="es-ES_tradnl"/>
        </w:rPr>
        <w:t>Demostrar que se encuentra al día en el pago de los aportes parafiscales y seguridad social integral durante la ejecución del contrato.</w:t>
      </w:r>
    </w:p>
    <w:p w14:paraId="1AFED6A6" w14:textId="77777777" w:rsidR="00A64ADA" w:rsidRDefault="00A64ADA" w:rsidP="00A64ADA">
      <w:pPr>
        <w:pStyle w:val="Default"/>
        <w:numPr>
          <w:ilvl w:val="0"/>
          <w:numId w:val="8"/>
        </w:numPr>
        <w:tabs>
          <w:tab w:val="left" w:pos="447"/>
        </w:tabs>
        <w:jc w:val="both"/>
        <w:rPr>
          <w:lang w:val="es-ES_tradnl"/>
        </w:rPr>
      </w:pPr>
      <w:r>
        <w:rPr>
          <w:lang w:val="es-ES_tradnl"/>
        </w:rPr>
        <w:t>Reportar de manera inmediata cualquier novedad y anomalía al respectivo funcionario designado como supervisor del contrato.</w:t>
      </w:r>
    </w:p>
    <w:p w14:paraId="3D7D4EA2" w14:textId="77777777" w:rsidR="00A64ADA" w:rsidRPr="00250D39" w:rsidRDefault="00A64ADA" w:rsidP="00A64ADA">
      <w:pPr>
        <w:pStyle w:val="Default"/>
        <w:numPr>
          <w:ilvl w:val="0"/>
          <w:numId w:val="8"/>
        </w:numPr>
        <w:tabs>
          <w:tab w:val="left" w:pos="447"/>
        </w:tabs>
        <w:jc w:val="both"/>
        <w:rPr>
          <w:lang w:val="es-ES_tradnl"/>
        </w:rPr>
      </w:pPr>
      <w:r w:rsidRPr="00250D39">
        <w:rPr>
          <w:rFonts w:eastAsia="Arial"/>
          <w:lang w:val="es-ES_tradnl"/>
        </w:rPr>
        <w:t>Presentar oportunamente la factura electrónica validada previamente por la DIAN, como requisito necesario para el pago de los bienes y/o servicios contratados, conforme con las disposiciones señaladas en el Decreto 358 del 5 de marzo de 2020, en concordancia, con lo dispuesto en la Resolución No. 000042 del 5 de mayo de 2020, si aplica.</w:t>
      </w:r>
    </w:p>
    <w:p w14:paraId="0B3E7CC3" w14:textId="77777777" w:rsidR="00A64ADA" w:rsidRPr="00250D39" w:rsidRDefault="00A64ADA" w:rsidP="00A64ADA">
      <w:pPr>
        <w:pStyle w:val="Default"/>
        <w:numPr>
          <w:ilvl w:val="0"/>
          <w:numId w:val="8"/>
        </w:numPr>
        <w:tabs>
          <w:tab w:val="left" w:pos="447"/>
        </w:tabs>
        <w:jc w:val="both"/>
        <w:rPr>
          <w:lang w:val="es-ES_tradnl"/>
        </w:rPr>
      </w:pPr>
      <w:r w:rsidRPr="00250D39">
        <w:rPr>
          <w:rFonts w:eastAsia="Arial"/>
        </w:rPr>
        <w:t>Utilizar todos los elementos de protección de bioseguridad en el desarrollo de las actividades a ejecutar, con ocasión de la pandemia generada por el Coronavirus – Covid-19 y la presentación obligatoria del carnet de vacunación o certificado digital de vacunación contra el COVID-19 de acuerdo con el decreto 1615 de 2021, cuando aplique.</w:t>
      </w:r>
    </w:p>
    <w:p w14:paraId="77450B7F" w14:textId="77777777" w:rsidR="00A64ADA" w:rsidRDefault="00A64ADA" w:rsidP="00A64ADA">
      <w:pPr>
        <w:pStyle w:val="Default"/>
        <w:jc w:val="both"/>
        <w:rPr>
          <w:rFonts w:eastAsia="Arial"/>
          <w:color w:val="000000" w:themeColor="text1"/>
        </w:rPr>
      </w:pPr>
    </w:p>
    <w:p w14:paraId="2EF7C737" w14:textId="1143F5C2" w:rsidR="00D40014" w:rsidRDefault="00545795" w:rsidP="001572F7">
      <w:pPr>
        <w:pStyle w:val="Default"/>
        <w:jc w:val="both"/>
        <w:rPr>
          <w:rFonts w:eastAsia="Arial"/>
          <w:color w:val="000000" w:themeColor="text1"/>
        </w:rPr>
      </w:pPr>
      <w:r w:rsidRPr="001572F7">
        <w:rPr>
          <w:iCs/>
          <w:color w:val="000000" w:themeColor="text1"/>
        </w:rPr>
        <w:t xml:space="preserve">CLÁUSULA </w:t>
      </w:r>
      <w:r w:rsidR="005260DA">
        <w:rPr>
          <w:iCs/>
          <w:color w:val="000000" w:themeColor="text1"/>
        </w:rPr>
        <w:t>QUINTA</w:t>
      </w:r>
      <w:r w:rsidRPr="001572F7">
        <w:rPr>
          <w:iCs/>
          <w:color w:val="000000" w:themeColor="text1"/>
        </w:rPr>
        <w:t xml:space="preserve">. </w:t>
      </w:r>
      <w:r w:rsidR="00A031A8" w:rsidRPr="001572F7">
        <w:rPr>
          <w:rFonts w:eastAsia="Arial"/>
          <w:color w:val="000000" w:themeColor="text1"/>
        </w:rPr>
        <w:t xml:space="preserve">OBLIGACIONES DEL CONTRATANTE: En virtud del presente contrato de prestación de servicios se obliga a: </w:t>
      </w:r>
    </w:p>
    <w:p w14:paraId="5900F79E" w14:textId="77777777" w:rsidR="00D40014" w:rsidRDefault="00D40014" w:rsidP="001572F7">
      <w:pPr>
        <w:pStyle w:val="Default"/>
        <w:jc w:val="both"/>
        <w:rPr>
          <w:rFonts w:eastAsia="Arial"/>
          <w:color w:val="000000" w:themeColor="text1"/>
        </w:rPr>
      </w:pPr>
    </w:p>
    <w:p w14:paraId="670CEBFE" w14:textId="78E7E186" w:rsidR="00D40014" w:rsidRPr="00D40014" w:rsidRDefault="00D40014" w:rsidP="00D40014">
      <w:pPr>
        <w:pStyle w:val="Default"/>
        <w:numPr>
          <w:ilvl w:val="0"/>
          <w:numId w:val="5"/>
        </w:numPr>
        <w:rPr>
          <w:rFonts w:eastAsia="Arial"/>
          <w:color w:val="000000" w:themeColor="text1"/>
          <w:lang w:val="es-ES"/>
        </w:rPr>
      </w:pPr>
      <w:r w:rsidRPr="00D40014">
        <w:rPr>
          <w:rFonts w:eastAsia="Arial"/>
          <w:color w:val="000000" w:themeColor="text1"/>
          <w:lang w:val="es-ES"/>
        </w:rPr>
        <w:t xml:space="preserve">Pagar oportunamente el precio convenido en el presente contrato. </w:t>
      </w:r>
    </w:p>
    <w:p w14:paraId="75C66BBA" w14:textId="77777777" w:rsidR="00D40014" w:rsidRPr="00D40014" w:rsidRDefault="00D40014" w:rsidP="00D40014">
      <w:pPr>
        <w:pStyle w:val="Default"/>
        <w:numPr>
          <w:ilvl w:val="0"/>
          <w:numId w:val="5"/>
        </w:numPr>
        <w:rPr>
          <w:rFonts w:eastAsia="Arial"/>
          <w:color w:val="000000" w:themeColor="text1"/>
        </w:rPr>
      </w:pPr>
      <w:r w:rsidRPr="00D40014">
        <w:rPr>
          <w:rFonts w:eastAsia="Arial"/>
          <w:color w:val="000000" w:themeColor="text1"/>
          <w:lang w:val="es-ES"/>
        </w:rPr>
        <w:t xml:space="preserve">Ejercer el oportuno seguimiento a las obligaciones del Contratista. </w:t>
      </w:r>
    </w:p>
    <w:p w14:paraId="581FB375" w14:textId="77777777" w:rsidR="00D40014" w:rsidRPr="00D40014" w:rsidRDefault="00D40014" w:rsidP="00D40014">
      <w:pPr>
        <w:pStyle w:val="Default"/>
        <w:numPr>
          <w:ilvl w:val="0"/>
          <w:numId w:val="5"/>
        </w:numPr>
        <w:rPr>
          <w:rFonts w:eastAsia="Arial"/>
          <w:color w:val="000000" w:themeColor="text1"/>
          <w:lang w:val="es-ES"/>
        </w:rPr>
      </w:pPr>
      <w:r w:rsidRPr="00D40014">
        <w:rPr>
          <w:rFonts w:eastAsia="Arial"/>
          <w:color w:val="000000" w:themeColor="text1"/>
          <w:lang w:val="es-ES"/>
        </w:rPr>
        <w:t xml:space="preserve">Suministrar al Contratista toda la información que requiera para ejecutar el contrato. </w:t>
      </w:r>
    </w:p>
    <w:p w14:paraId="722C896A" w14:textId="52148966" w:rsidR="00EF55CA" w:rsidRPr="001572F7" w:rsidRDefault="00D40014" w:rsidP="00D40014">
      <w:pPr>
        <w:pStyle w:val="Default"/>
        <w:jc w:val="both"/>
        <w:rPr>
          <w:rFonts w:eastAsia="Arial"/>
          <w:color w:val="000000" w:themeColor="text1"/>
        </w:rPr>
      </w:pPr>
      <w:r>
        <w:rPr>
          <w:rFonts w:eastAsia="Arial"/>
          <w:color w:val="000000" w:themeColor="text1"/>
          <w:lang w:val="es-ES"/>
        </w:rPr>
        <w:t>4</w:t>
      </w:r>
      <w:r>
        <w:rPr>
          <w:rFonts w:eastAsia="Arial"/>
          <w:color w:val="000000" w:themeColor="text1"/>
          <w:lang w:val="es-ES"/>
        </w:rPr>
        <w:tab/>
      </w:r>
      <w:proofErr w:type="gramStart"/>
      <w:r w:rsidRPr="00D40014">
        <w:rPr>
          <w:rFonts w:eastAsia="Arial"/>
          <w:color w:val="000000" w:themeColor="text1"/>
          <w:lang w:val="es-ES"/>
        </w:rPr>
        <w:t>Realizar</w:t>
      </w:r>
      <w:proofErr w:type="gramEnd"/>
      <w:r w:rsidRPr="00D40014">
        <w:rPr>
          <w:rFonts w:eastAsia="Arial"/>
          <w:color w:val="000000" w:themeColor="text1"/>
          <w:lang w:val="es-ES"/>
        </w:rPr>
        <w:t xml:space="preserve"> la supervisión del contrato</w:t>
      </w:r>
      <w:r w:rsidR="00A031A8" w:rsidRPr="001572F7">
        <w:rPr>
          <w:rFonts w:eastAsia="Arial"/>
          <w:color w:val="000000" w:themeColor="text1"/>
        </w:rPr>
        <w:t xml:space="preserve">. </w:t>
      </w:r>
    </w:p>
    <w:p w14:paraId="7C1DB98D" w14:textId="77777777" w:rsidR="00EF55CA" w:rsidRDefault="00EF55CA" w:rsidP="002E6307">
      <w:pPr>
        <w:pStyle w:val="Default"/>
        <w:jc w:val="both"/>
        <w:rPr>
          <w:iCs/>
          <w:color w:val="000000" w:themeColor="text1"/>
        </w:rPr>
      </w:pPr>
    </w:p>
    <w:p w14:paraId="7015AACB" w14:textId="67F95291" w:rsidR="00EF55CA" w:rsidRDefault="00545795" w:rsidP="002E6307">
      <w:pPr>
        <w:pStyle w:val="Default"/>
        <w:jc w:val="both"/>
        <w:rPr>
          <w:rFonts w:eastAsia="Arial"/>
          <w:color w:val="000000" w:themeColor="text1"/>
        </w:rPr>
      </w:pPr>
      <w:r w:rsidRPr="00BA19A1">
        <w:rPr>
          <w:iCs/>
          <w:color w:val="000000" w:themeColor="text1"/>
        </w:rPr>
        <w:t xml:space="preserve">CLÁUSULA </w:t>
      </w:r>
      <w:r w:rsidR="00EA5204">
        <w:rPr>
          <w:iCs/>
          <w:color w:val="000000" w:themeColor="text1"/>
        </w:rPr>
        <w:t>SEXTA</w:t>
      </w:r>
      <w:r w:rsidRPr="00BA19A1">
        <w:rPr>
          <w:iCs/>
          <w:color w:val="000000" w:themeColor="text1"/>
        </w:rPr>
        <w:t xml:space="preserve">.  </w:t>
      </w:r>
      <w:r w:rsidR="00A031A8" w:rsidRPr="00BA19A1">
        <w:rPr>
          <w:rFonts w:eastAsia="Arial"/>
          <w:color w:val="000000" w:themeColor="text1"/>
        </w:rPr>
        <w:t xml:space="preserve">EXCLUSIÓN DE LA RELACIÓN LABORAL, AUTONOMÍA Y RESPONSABILIDAD DEL CONTRATISTA. De conformidad con </w:t>
      </w:r>
      <w:r w:rsidR="00C1164A" w:rsidRPr="00BA19A1">
        <w:rPr>
          <w:rFonts w:eastAsia="Arial"/>
          <w:iCs/>
          <w:color w:val="000000" w:themeColor="text1"/>
        </w:rPr>
        <w:t>numeral 3 del artículo 32 de la Ley 80 de 1993</w:t>
      </w:r>
      <w:r w:rsidR="00C1164A" w:rsidRPr="00BA19A1">
        <w:rPr>
          <w:rFonts w:eastAsia="Arial"/>
          <w:iCs/>
          <w:color w:val="000000" w:themeColor="text1"/>
          <w:lang w:val="es-ES"/>
        </w:rPr>
        <w:t xml:space="preserve">, </w:t>
      </w:r>
      <w:r w:rsidR="00A031A8" w:rsidRPr="00BA19A1">
        <w:rPr>
          <w:rFonts w:eastAsia="Arial"/>
          <w:color w:val="000000" w:themeColor="text1"/>
        </w:rPr>
        <w:t xml:space="preserve">en ningún caso el contrato de prestación de servicios generará subordinación, ni relación laboral y, por consiguiente, el CONTRATISTA no tiene derecho a reclamar </w:t>
      </w:r>
      <w:r w:rsidR="009546B4" w:rsidRPr="00BA19A1">
        <w:rPr>
          <w:rFonts w:eastAsia="Arial"/>
          <w:color w:val="000000" w:themeColor="text1"/>
        </w:rPr>
        <w:t xml:space="preserve">la Unidad Central del Valle del Cauca </w:t>
      </w:r>
      <w:r w:rsidR="00A031A8" w:rsidRPr="00BA19A1">
        <w:rPr>
          <w:rFonts w:eastAsia="Arial"/>
          <w:color w:val="000000" w:themeColor="text1"/>
        </w:rPr>
        <w:t>ningún tipo de prestación social, de tal manera que la única retribución con motivo de este compromiso es el pago de los honorarios pactados. El CONTRATISTA actuará con total autonomía y responsabilidad en el cumplimiento de las obligaciones que adquiere por el presente contrato. El CONTRATISTA será responsable ante las autoridades competentes por los actos u omisiones en el ejercicio de las actividades que desarrolle en virtud del presente contrato, cuando con ellos cause perjuicio a la Administración o a terceros. Igualmente será responsable en los términos de normativa vigente aplicable</w:t>
      </w:r>
      <w:r w:rsidR="00C1164A" w:rsidRPr="00BA19A1">
        <w:rPr>
          <w:rFonts w:eastAsia="Arial"/>
          <w:color w:val="000000" w:themeColor="text1"/>
        </w:rPr>
        <w:t xml:space="preserve"> para cada caso</w:t>
      </w:r>
      <w:r w:rsidR="00A031A8" w:rsidRPr="00BA19A1">
        <w:rPr>
          <w:rFonts w:eastAsia="Arial"/>
          <w:color w:val="000000" w:themeColor="text1"/>
        </w:rPr>
        <w:t>.</w:t>
      </w:r>
      <w:r w:rsidR="002C7221">
        <w:rPr>
          <w:rFonts w:eastAsia="Arial"/>
          <w:color w:val="000000" w:themeColor="text1"/>
        </w:rPr>
        <w:t xml:space="preserve"> </w:t>
      </w:r>
    </w:p>
    <w:p w14:paraId="3DE55D10" w14:textId="77777777" w:rsidR="00EF55CA" w:rsidRDefault="00EF55CA" w:rsidP="002E6307">
      <w:pPr>
        <w:pStyle w:val="Default"/>
        <w:jc w:val="both"/>
        <w:rPr>
          <w:iCs/>
          <w:color w:val="000000" w:themeColor="text1"/>
        </w:rPr>
      </w:pPr>
    </w:p>
    <w:p w14:paraId="022AFE7A" w14:textId="20ABE3DB" w:rsidR="00EF55CA" w:rsidRDefault="00545795" w:rsidP="002E6307">
      <w:pPr>
        <w:pStyle w:val="Default"/>
        <w:jc w:val="both"/>
        <w:rPr>
          <w:rFonts w:eastAsia="Arial"/>
          <w:color w:val="000000" w:themeColor="text1"/>
        </w:rPr>
      </w:pPr>
      <w:r w:rsidRPr="00BA19A1">
        <w:rPr>
          <w:iCs/>
          <w:color w:val="000000" w:themeColor="text1"/>
        </w:rPr>
        <w:t>CLÁUSULA SE</w:t>
      </w:r>
      <w:r w:rsidR="00E73C38">
        <w:rPr>
          <w:iCs/>
          <w:color w:val="000000" w:themeColor="text1"/>
        </w:rPr>
        <w:t>PTIMA</w:t>
      </w:r>
      <w:r w:rsidRPr="00BA19A1">
        <w:rPr>
          <w:iCs/>
          <w:color w:val="000000" w:themeColor="text1"/>
        </w:rPr>
        <w:t xml:space="preserve">.  </w:t>
      </w:r>
      <w:r w:rsidR="00A031A8" w:rsidRPr="00BA19A1">
        <w:rPr>
          <w:rFonts w:eastAsia="Arial"/>
          <w:color w:val="000000" w:themeColor="text1"/>
        </w:rPr>
        <w:t xml:space="preserve">AFILIACIÓN AL SISTEMA DE SEGURIDAD SOCIAL Y ARL. El CONTRATISTA se obliga a mantener al día el pago correspondiente a los sistemas de seguridad social en salud, pensiones y ARL de acuerdo con las bases de cotización establecidas en las normas vigentes. El CONTRATISTA antes de iniciar la ejecución contractual deberá informar al CONTRATANTE la EPS y la AFP a los cuales se encuentre afiliado. </w:t>
      </w:r>
      <w:r w:rsidR="00502BC0" w:rsidRPr="00BA19A1">
        <w:rPr>
          <w:rFonts w:eastAsia="Arial"/>
          <w:color w:val="000000" w:themeColor="text1"/>
        </w:rPr>
        <w:t>Igualmente,</w:t>
      </w:r>
      <w:r w:rsidR="00A031A8" w:rsidRPr="00BA19A1">
        <w:rPr>
          <w:rFonts w:eastAsia="Arial"/>
          <w:color w:val="000000" w:themeColor="text1"/>
        </w:rPr>
        <w:t xml:space="preserve"> cuando el CONTRATISTA determine trasladarse de empresa promotora de salud (EPS) o de fondo de pensiones, deberá informar dicha situación al CONTRATANTE, con una antelación mínima de treinta (30) días a su ocurrencia. Al vencimiento del contrato, deberá adelantar los trámites correspondientes a los reportes de novedades a las entidades de salud y pensiones.</w:t>
      </w:r>
      <w:r w:rsidR="002C7221">
        <w:rPr>
          <w:rFonts w:eastAsia="Arial"/>
          <w:color w:val="000000" w:themeColor="text1"/>
        </w:rPr>
        <w:t xml:space="preserve"> </w:t>
      </w:r>
    </w:p>
    <w:p w14:paraId="020FDFA0" w14:textId="77777777" w:rsidR="00EF55CA" w:rsidRDefault="00EF55CA" w:rsidP="002E6307">
      <w:pPr>
        <w:pStyle w:val="Default"/>
        <w:jc w:val="both"/>
        <w:rPr>
          <w:iCs/>
          <w:color w:val="000000" w:themeColor="text1"/>
        </w:rPr>
      </w:pPr>
    </w:p>
    <w:p w14:paraId="4ABAF686" w14:textId="2C713044" w:rsidR="00CA469B" w:rsidRPr="004C7031" w:rsidRDefault="00545795" w:rsidP="002E6307">
      <w:pPr>
        <w:pStyle w:val="Default"/>
        <w:jc w:val="both"/>
        <w:rPr>
          <w:rFonts w:eastAsia="Arial"/>
          <w:color w:val="000000" w:themeColor="text1"/>
        </w:rPr>
      </w:pPr>
      <w:r w:rsidRPr="00BA19A1">
        <w:rPr>
          <w:iCs/>
          <w:color w:val="000000" w:themeColor="text1"/>
        </w:rPr>
        <w:t xml:space="preserve">CLÁUSULA </w:t>
      </w:r>
      <w:r w:rsidR="00890719">
        <w:rPr>
          <w:iCs/>
          <w:color w:val="000000" w:themeColor="text1"/>
        </w:rPr>
        <w:t>OCTAVA</w:t>
      </w:r>
      <w:r w:rsidRPr="00BA19A1">
        <w:rPr>
          <w:iCs/>
          <w:color w:val="000000" w:themeColor="text1"/>
        </w:rPr>
        <w:t xml:space="preserve">. SUPERVISIÓN: El CONTRATANTE </w:t>
      </w:r>
      <w:r w:rsidR="00D20505" w:rsidRPr="004C7031">
        <w:rPr>
          <w:rFonts w:eastAsia="Arial"/>
          <w:color w:val="000000" w:themeColor="text1"/>
        </w:rPr>
        <w:t>La supervisión se designará en la minuta del contrato, por el ordenador del gasto, de acuerdo a lo estipulado en el anexo técnico del proyecto Manos que Alimentan.</w:t>
      </w:r>
    </w:p>
    <w:p w14:paraId="01905A89" w14:textId="77777777" w:rsidR="00CA469B" w:rsidRPr="00BA19A1" w:rsidRDefault="00CA469B">
      <w:pPr>
        <w:tabs>
          <w:tab w:val="left" w:pos="1239"/>
        </w:tabs>
        <w:jc w:val="both"/>
        <w:rPr>
          <w:rFonts w:ascii="Arial" w:hAnsi="Arial" w:cs="Arial"/>
          <w:iCs/>
          <w:color w:val="000000" w:themeColor="text1"/>
          <w:sz w:val="24"/>
          <w:szCs w:val="24"/>
        </w:rPr>
      </w:pPr>
    </w:p>
    <w:p w14:paraId="1E102EB6" w14:textId="6A75137F" w:rsidR="00EF55CA" w:rsidRDefault="00545795">
      <w:pPr>
        <w:tabs>
          <w:tab w:val="left" w:pos="1239"/>
        </w:tabs>
        <w:jc w:val="both"/>
        <w:rPr>
          <w:rFonts w:ascii="Arial" w:hAnsi="Arial" w:cs="Arial"/>
          <w:iCs/>
          <w:color w:val="000000" w:themeColor="text1"/>
          <w:sz w:val="24"/>
          <w:szCs w:val="24"/>
        </w:rPr>
      </w:pPr>
      <w:r w:rsidRPr="00BA19A1">
        <w:rPr>
          <w:rFonts w:ascii="Arial" w:hAnsi="Arial" w:cs="Arial"/>
          <w:iCs/>
          <w:color w:val="000000" w:themeColor="text1"/>
          <w:sz w:val="24"/>
          <w:szCs w:val="24"/>
        </w:rPr>
        <w:t xml:space="preserve">CLÁUSULA </w:t>
      </w:r>
      <w:r w:rsidR="0022273F">
        <w:rPr>
          <w:rFonts w:ascii="Arial" w:hAnsi="Arial" w:cs="Arial"/>
          <w:iCs/>
          <w:color w:val="000000" w:themeColor="text1"/>
          <w:sz w:val="24"/>
          <w:szCs w:val="24"/>
        </w:rPr>
        <w:t>NOVENA</w:t>
      </w:r>
      <w:r w:rsidRPr="00BA19A1">
        <w:rPr>
          <w:rFonts w:ascii="Arial" w:hAnsi="Arial" w:cs="Arial"/>
          <w:iCs/>
          <w:color w:val="000000" w:themeColor="text1"/>
          <w:sz w:val="24"/>
          <w:szCs w:val="24"/>
        </w:rPr>
        <w:t xml:space="preserve">. MODIFICACIONES AL CONTRATO: Cualquier modificación </w:t>
      </w:r>
      <w:r w:rsidR="00502BC0" w:rsidRPr="00BA19A1">
        <w:rPr>
          <w:rFonts w:ascii="Arial" w:hAnsi="Arial" w:cs="Arial"/>
          <w:iCs/>
          <w:color w:val="000000" w:themeColor="text1"/>
          <w:sz w:val="24"/>
          <w:szCs w:val="24"/>
        </w:rPr>
        <w:t>al contrato</w:t>
      </w:r>
      <w:r w:rsidRPr="00BA19A1">
        <w:rPr>
          <w:rFonts w:ascii="Arial" w:hAnsi="Arial" w:cs="Arial"/>
          <w:iCs/>
          <w:color w:val="000000" w:themeColor="text1"/>
          <w:sz w:val="24"/>
          <w:szCs w:val="24"/>
        </w:rPr>
        <w:t xml:space="preserve"> deberá hacerse directamente en la plataforma electrónica y las consideraciones que soporten la modificación </w:t>
      </w:r>
      <w:r w:rsidR="007C58F4" w:rsidRPr="00BA19A1">
        <w:rPr>
          <w:rFonts w:ascii="Arial" w:hAnsi="Arial" w:cs="Arial"/>
          <w:iCs/>
          <w:color w:val="000000" w:themeColor="text1"/>
          <w:sz w:val="24"/>
          <w:szCs w:val="24"/>
        </w:rPr>
        <w:t>podrán</w:t>
      </w:r>
      <w:r w:rsidRPr="00BA19A1">
        <w:rPr>
          <w:rFonts w:ascii="Arial" w:hAnsi="Arial" w:cs="Arial"/>
          <w:iCs/>
          <w:color w:val="000000" w:themeColor="text1"/>
          <w:sz w:val="24"/>
          <w:szCs w:val="24"/>
        </w:rPr>
        <w:t xml:space="preserve"> justificarse en los formatos previamente establecidos y publicarlos en el SECOP II.</w:t>
      </w:r>
      <w:r w:rsidR="00076758">
        <w:rPr>
          <w:rFonts w:ascii="Arial" w:hAnsi="Arial" w:cs="Arial"/>
          <w:iCs/>
          <w:color w:val="000000" w:themeColor="text1"/>
          <w:sz w:val="24"/>
          <w:szCs w:val="24"/>
        </w:rPr>
        <w:t xml:space="preserve"> </w:t>
      </w:r>
    </w:p>
    <w:p w14:paraId="48BEAF91" w14:textId="77777777" w:rsidR="00EF55CA" w:rsidRDefault="00EF55CA">
      <w:pPr>
        <w:tabs>
          <w:tab w:val="left" w:pos="1239"/>
        </w:tabs>
        <w:jc w:val="both"/>
        <w:rPr>
          <w:rFonts w:ascii="Arial" w:hAnsi="Arial" w:cs="Arial"/>
          <w:iCs/>
          <w:color w:val="000000" w:themeColor="text1"/>
          <w:sz w:val="24"/>
          <w:szCs w:val="24"/>
        </w:rPr>
      </w:pPr>
    </w:p>
    <w:p w14:paraId="113EE5D9" w14:textId="150DD524" w:rsidR="00EF55CA" w:rsidRDefault="00545795">
      <w:pPr>
        <w:tabs>
          <w:tab w:val="left" w:pos="1239"/>
        </w:tabs>
        <w:jc w:val="both"/>
        <w:rPr>
          <w:rFonts w:ascii="Arial" w:hAnsi="Arial" w:cs="Arial"/>
          <w:iCs/>
          <w:color w:val="000000" w:themeColor="text1"/>
          <w:sz w:val="24"/>
          <w:szCs w:val="24"/>
        </w:rPr>
      </w:pPr>
      <w:r w:rsidRPr="00BA19A1">
        <w:rPr>
          <w:rFonts w:ascii="Arial" w:hAnsi="Arial" w:cs="Arial"/>
          <w:iCs/>
          <w:color w:val="000000" w:themeColor="text1"/>
          <w:sz w:val="24"/>
          <w:szCs w:val="24"/>
        </w:rPr>
        <w:t xml:space="preserve">CLÁUSULA </w:t>
      </w:r>
      <w:r w:rsidR="0053039D">
        <w:rPr>
          <w:rFonts w:ascii="Arial" w:hAnsi="Arial" w:cs="Arial"/>
          <w:iCs/>
          <w:color w:val="000000" w:themeColor="text1"/>
          <w:sz w:val="24"/>
          <w:szCs w:val="24"/>
        </w:rPr>
        <w:t>DECIMA</w:t>
      </w:r>
      <w:r w:rsidRPr="00BA19A1">
        <w:rPr>
          <w:rFonts w:ascii="Arial" w:hAnsi="Arial" w:cs="Arial"/>
          <w:iCs/>
          <w:color w:val="000000" w:themeColor="text1"/>
          <w:sz w:val="24"/>
          <w:szCs w:val="24"/>
        </w:rPr>
        <w:t xml:space="preserve">. APLICACIÓN DE LAS CLÁUSULAS EXCEPCIONALES: EL CONTRATANTE podrá aplicar las cláusulas de interpretación, modificación, terminación unilateral y caducidad </w:t>
      </w:r>
      <w:r w:rsidR="003D6781">
        <w:rPr>
          <w:rFonts w:ascii="Arial" w:hAnsi="Arial" w:cs="Arial"/>
          <w:iCs/>
          <w:color w:val="000000" w:themeColor="text1"/>
          <w:sz w:val="24"/>
          <w:szCs w:val="24"/>
        </w:rPr>
        <w:t xml:space="preserve">del </w:t>
      </w:r>
      <w:r w:rsidRPr="00BA19A1">
        <w:rPr>
          <w:rFonts w:ascii="Arial" w:hAnsi="Arial" w:cs="Arial"/>
          <w:iCs/>
          <w:color w:val="000000" w:themeColor="text1"/>
          <w:sz w:val="24"/>
          <w:szCs w:val="24"/>
        </w:rPr>
        <w:t>contrato según lo estipulado en la normativa vigente aplicable.</w:t>
      </w:r>
      <w:r w:rsidR="00076758">
        <w:rPr>
          <w:rFonts w:ascii="Arial" w:hAnsi="Arial" w:cs="Arial"/>
          <w:iCs/>
          <w:color w:val="000000" w:themeColor="text1"/>
          <w:sz w:val="24"/>
          <w:szCs w:val="24"/>
        </w:rPr>
        <w:t xml:space="preserve"> </w:t>
      </w:r>
    </w:p>
    <w:p w14:paraId="07B5B171" w14:textId="77777777" w:rsidR="00EF55CA" w:rsidRDefault="00EF55CA">
      <w:pPr>
        <w:tabs>
          <w:tab w:val="left" w:pos="1239"/>
        </w:tabs>
        <w:jc w:val="both"/>
        <w:rPr>
          <w:rFonts w:ascii="Arial" w:hAnsi="Arial" w:cs="Arial"/>
          <w:color w:val="000000" w:themeColor="text1"/>
          <w:sz w:val="24"/>
          <w:szCs w:val="24"/>
        </w:rPr>
      </w:pPr>
    </w:p>
    <w:p w14:paraId="0551B18F" w14:textId="40172318" w:rsidR="00DA7177" w:rsidRDefault="00545795">
      <w:pPr>
        <w:tabs>
          <w:tab w:val="left" w:pos="1239"/>
        </w:tabs>
        <w:jc w:val="both"/>
        <w:rPr>
          <w:rFonts w:ascii="Arial" w:hAnsi="Arial" w:cs="Arial"/>
          <w:color w:val="000000" w:themeColor="text1"/>
          <w:sz w:val="24"/>
          <w:szCs w:val="24"/>
        </w:rPr>
      </w:pPr>
      <w:r w:rsidRPr="00BA19A1">
        <w:rPr>
          <w:rFonts w:ascii="Arial" w:hAnsi="Arial" w:cs="Arial"/>
          <w:color w:val="000000" w:themeColor="text1"/>
          <w:sz w:val="24"/>
          <w:szCs w:val="24"/>
        </w:rPr>
        <w:t>CLÁUSULA DÉCIMA</w:t>
      </w:r>
      <w:r w:rsidR="003723EE">
        <w:rPr>
          <w:rFonts w:ascii="Arial" w:hAnsi="Arial" w:cs="Arial"/>
          <w:color w:val="000000" w:themeColor="text1"/>
          <w:sz w:val="24"/>
          <w:szCs w:val="24"/>
        </w:rPr>
        <w:t xml:space="preserve"> PRIMERA</w:t>
      </w:r>
      <w:r w:rsidRPr="00BA19A1">
        <w:rPr>
          <w:rFonts w:ascii="Arial" w:hAnsi="Arial" w:cs="Arial"/>
          <w:color w:val="000000" w:themeColor="text1"/>
          <w:sz w:val="24"/>
          <w:szCs w:val="24"/>
        </w:rPr>
        <w:t xml:space="preserve">. SANCIONES EN CASO DE INCUMPLIMIENTO. Las partes de mutuo acuerdo y, de conformidad con lo dispuesto en el Estatuto General de </w:t>
      </w:r>
      <w:r w:rsidRPr="00BA19A1">
        <w:rPr>
          <w:rFonts w:ascii="Arial" w:hAnsi="Arial" w:cs="Arial"/>
          <w:color w:val="000000" w:themeColor="text1"/>
          <w:sz w:val="24"/>
          <w:szCs w:val="24"/>
        </w:rPr>
        <w:lastRenderedPageBreak/>
        <w:t xml:space="preserve">Contratación Pública, establecemos las siguientes sanciones contractuales: I. MULTAS: </w:t>
      </w:r>
      <w:r w:rsidRPr="00BA19A1">
        <w:rPr>
          <w:rFonts w:ascii="Arial" w:hAnsi="Arial" w:cs="Arial"/>
          <w:iCs/>
          <w:color w:val="000000" w:themeColor="text1"/>
          <w:sz w:val="24"/>
          <w:szCs w:val="24"/>
        </w:rPr>
        <w:t xml:space="preserve">En virtud del deber de control y vigilancia sobre </w:t>
      </w:r>
      <w:r w:rsidR="00502BC0" w:rsidRPr="00BA19A1">
        <w:rPr>
          <w:rFonts w:ascii="Arial" w:hAnsi="Arial" w:cs="Arial"/>
          <w:iCs/>
          <w:color w:val="000000" w:themeColor="text1"/>
          <w:sz w:val="24"/>
          <w:szCs w:val="24"/>
        </w:rPr>
        <w:t>el contrato</w:t>
      </w:r>
      <w:r w:rsidRPr="00BA19A1">
        <w:rPr>
          <w:rFonts w:ascii="Arial" w:hAnsi="Arial" w:cs="Arial"/>
          <w:iCs/>
          <w:color w:val="000000" w:themeColor="text1"/>
          <w:sz w:val="24"/>
          <w:szCs w:val="24"/>
        </w:rPr>
        <w:t xml:space="preserve">, </w:t>
      </w:r>
      <w:r w:rsidR="002F1493" w:rsidRPr="00BA19A1">
        <w:rPr>
          <w:rFonts w:ascii="Arial" w:hAnsi="Arial" w:cs="Arial"/>
          <w:color w:val="000000" w:themeColor="text1"/>
          <w:sz w:val="24"/>
          <w:szCs w:val="24"/>
        </w:rPr>
        <w:t xml:space="preserve">el </w:t>
      </w:r>
      <w:r w:rsidRPr="00BA19A1">
        <w:rPr>
          <w:rFonts w:ascii="Arial" w:hAnsi="Arial" w:cs="Arial"/>
          <w:color w:val="000000" w:themeColor="text1"/>
          <w:sz w:val="24"/>
          <w:szCs w:val="24"/>
        </w:rPr>
        <w:t>CONTRATANTE</w:t>
      </w:r>
      <w:r w:rsidRPr="00BA19A1">
        <w:rPr>
          <w:rFonts w:ascii="Arial" w:hAnsi="Arial" w:cs="Arial"/>
          <w:iCs/>
          <w:color w:val="000000" w:themeColor="text1"/>
          <w:sz w:val="24"/>
          <w:szCs w:val="24"/>
        </w:rPr>
        <w:t xml:space="preserve"> tendrá la facultad de imponer al CONTRATISTA las multas pactadas en el contrato con el fin de conminarlo al cumplimiento de sus obligaciones, en los términos que establece la normativa vigente aplicable. Para tales efectos, las partes acuerdan que en caso de incumplimiento de alguna de las obligaciones adquiridas por el CONTRATISTA o cumplidas deficientemente o por fuera del término estipulado para cada obligación, se causará una multa equivalente hasta el uno por mil (1/1000) del valor total del contrato por cada día calendario transcurrido a partir de la fecha prevista para el cumplimiento de dichas obligaciones. La imposición de la multa atenderá los criterios de razonabilidad, proporcionalidad y gravedad de la obligación incumplida. Si pasaren más de treinta (30) días calendario sin que el (la) </w:t>
      </w:r>
      <w:r w:rsidRPr="00BA19A1">
        <w:rPr>
          <w:rFonts w:ascii="Arial" w:hAnsi="Arial" w:cs="Arial"/>
          <w:bCs/>
          <w:iCs/>
          <w:color w:val="000000" w:themeColor="text1"/>
          <w:sz w:val="24"/>
          <w:szCs w:val="24"/>
        </w:rPr>
        <w:t>CONTRATISTA</w:t>
      </w:r>
      <w:r w:rsidRPr="00BA19A1">
        <w:rPr>
          <w:rFonts w:ascii="Arial" w:hAnsi="Arial" w:cs="Arial"/>
          <w:iCs/>
          <w:color w:val="000000" w:themeColor="text1"/>
          <w:sz w:val="24"/>
          <w:szCs w:val="24"/>
        </w:rPr>
        <w:t xml:space="preserve"> haya cumplido la actividad obligacional en mora, el CONTRATANTE podrá declarar la caducidad del presente contrato ya que la mora por más de treinta (30) días se considera un incumplimiento grave. Contra dicha resolución procede el recurso de reposición de conformidad con la normativa vigente </w:t>
      </w:r>
      <w:r w:rsidR="007E37D4" w:rsidRPr="00BA19A1">
        <w:rPr>
          <w:rFonts w:ascii="Arial" w:hAnsi="Arial" w:cs="Arial"/>
          <w:iCs/>
          <w:color w:val="000000" w:themeColor="text1"/>
          <w:sz w:val="24"/>
          <w:szCs w:val="24"/>
        </w:rPr>
        <w:t xml:space="preserve">aplicable. </w:t>
      </w:r>
      <w:r w:rsidRPr="00BA19A1">
        <w:rPr>
          <w:rFonts w:ascii="Arial" w:hAnsi="Arial" w:cs="Arial"/>
          <w:color w:val="000000" w:themeColor="text1"/>
          <w:sz w:val="24"/>
          <w:szCs w:val="24"/>
        </w:rPr>
        <w:t xml:space="preserve">II. </w:t>
      </w:r>
    </w:p>
    <w:p w14:paraId="1148D3A5" w14:textId="77777777" w:rsidR="00DA7177" w:rsidRDefault="00DA7177">
      <w:pPr>
        <w:tabs>
          <w:tab w:val="left" w:pos="1239"/>
        </w:tabs>
        <w:jc w:val="both"/>
        <w:rPr>
          <w:rFonts w:ascii="Arial" w:hAnsi="Arial" w:cs="Arial"/>
          <w:iCs/>
          <w:color w:val="000000" w:themeColor="text1"/>
          <w:sz w:val="24"/>
          <w:szCs w:val="24"/>
        </w:rPr>
      </w:pPr>
    </w:p>
    <w:p w14:paraId="08747044" w14:textId="01FDE27C" w:rsidR="001967CC" w:rsidRDefault="00545795">
      <w:pPr>
        <w:tabs>
          <w:tab w:val="left" w:pos="1239"/>
        </w:tabs>
        <w:jc w:val="both"/>
        <w:rPr>
          <w:rFonts w:ascii="Arial" w:hAnsi="Arial" w:cs="Arial"/>
          <w:iCs/>
          <w:color w:val="000000" w:themeColor="text1"/>
          <w:spacing w:val="-3"/>
          <w:sz w:val="24"/>
          <w:szCs w:val="24"/>
        </w:rPr>
      </w:pPr>
      <w:r w:rsidRPr="00BA19A1">
        <w:rPr>
          <w:rFonts w:ascii="Arial" w:hAnsi="Arial" w:cs="Arial"/>
          <w:iCs/>
          <w:color w:val="000000" w:themeColor="text1"/>
          <w:sz w:val="24"/>
          <w:szCs w:val="24"/>
        </w:rPr>
        <w:t>CLAUSULA</w:t>
      </w:r>
      <w:r w:rsidR="009B6525">
        <w:rPr>
          <w:rFonts w:ascii="Arial" w:hAnsi="Arial" w:cs="Arial"/>
          <w:iCs/>
          <w:color w:val="000000" w:themeColor="text1"/>
          <w:sz w:val="24"/>
          <w:szCs w:val="24"/>
        </w:rPr>
        <w:t xml:space="preserve"> DECIMA </w:t>
      </w:r>
      <w:r w:rsidR="00DF1105">
        <w:rPr>
          <w:rFonts w:ascii="Arial" w:hAnsi="Arial" w:cs="Arial"/>
          <w:iCs/>
          <w:color w:val="000000" w:themeColor="text1"/>
          <w:sz w:val="24"/>
          <w:szCs w:val="24"/>
        </w:rPr>
        <w:t>SEGUNDA</w:t>
      </w:r>
      <w:r w:rsidRPr="00BA19A1">
        <w:rPr>
          <w:rFonts w:ascii="Arial" w:hAnsi="Arial" w:cs="Arial"/>
          <w:iCs/>
          <w:color w:val="000000" w:themeColor="text1"/>
          <w:sz w:val="24"/>
          <w:szCs w:val="24"/>
        </w:rPr>
        <w:t xml:space="preserve"> PENAL PECUNIARIA: En caso de declaratoria de incumplimiento el CONTRATISTA pagará al CONTRATANTE a título de Cláusula Penal Pecuniaria una suma equivalente al diez por ciento (10%) del valor total del Contrato de Prestación de Servicios. </w:t>
      </w:r>
      <w:r w:rsidRPr="00BA19A1">
        <w:rPr>
          <w:rFonts w:ascii="Arial" w:hAnsi="Arial" w:cs="Arial"/>
          <w:color w:val="000000" w:themeColor="text1"/>
          <w:spacing w:val="-3"/>
          <w:sz w:val="24"/>
          <w:szCs w:val="24"/>
        </w:rPr>
        <w:t xml:space="preserve">III. CADUCIDAD ADMINISTRATIVA: El CONTRATANTE podrá declarar la caducidad del contrato cuando se presenten hechos constitutivos de incumplimiento de las obligaciones a cargo </w:t>
      </w:r>
      <w:r w:rsidR="00502BC0" w:rsidRPr="00BA19A1">
        <w:rPr>
          <w:rFonts w:ascii="Arial" w:hAnsi="Arial" w:cs="Arial"/>
          <w:color w:val="000000" w:themeColor="text1"/>
          <w:spacing w:val="-3"/>
          <w:sz w:val="24"/>
          <w:szCs w:val="24"/>
        </w:rPr>
        <w:t>del</w:t>
      </w:r>
      <w:r w:rsidR="002F1493" w:rsidRPr="00BA19A1">
        <w:rPr>
          <w:rFonts w:ascii="Arial" w:hAnsi="Arial" w:cs="Arial"/>
          <w:color w:val="000000" w:themeColor="text1"/>
          <w:spacing w:val="-3"/>
          <w:sz w:val="24"/>
          <w:szCs w:val="24"/>
        </w:rPr>
        <w:t xml:space="preserve"> </w:t>
      </w:r>
      <w:r w:rsidRPr="00BA19A1">
        <w:rPr>
          <w:rFonts w:ascii="Arial" w:hAnsi="Arial" w:cs="Arial"/>
          <w:color w:val="000000" w:themeColor="text1"/>
          <w:spacing w:val="-3"/>
          <w:sz w:val="24"/>
          <w:szCs w:val="24"/>
        </w:rPr>
        <w:t>CONTRATISTA que afecten en forma grave y directa la ejecución del contrato y se evidencie que puede generar su paralización (</w:t>
      </w:r>
      <w:r w:rsidRPr="00BA19A1">
        <w:rPr>
          <w:rFonts w:ascii="Arial" w:hAnsi="Arial" w:cs="Arial"/>
          <w:iCs/>
          <w:color w:val="000000" w:themeColor="text1"/>
          <w:spacing w:val="-3"/>
          <w:sz w:val="24"/>
          <w:szCs w:val="24"/>
        </w:rPr>
        <w:t>normativa vigente aplicable</w:t>
      </w:r>
      <w:r w:rsidRPr="00BA19A1">
        <w:rPr>
          <w:rFonts w:ascii="Arial" w:hAnsi="Arial" w:cs="Arial"/>
          <w:color w:val="000000" w:themeColor="text1"/>
          <w:spacing w:val="-3"/>
          <w:sz w:val="24"/>
          <w:szCs w:val="24"/>
        </w:rPr>
        <w:t>), dará lugar a la declaratoria de caducidad del contrato el incumplimiento de la obligación de informar inmediatamente al CONTRATANTE</w:t>
      </w:r>
      <w:r w:rsidRPr="00BA19A1">
        <w:rPr>
          <w:rFonts w:ascii="Arial" w:hAnsi="Arial" w:cs="Arial"/>
          <w:b/>
          <w:color w:val="000000" w:themeColor="text1"/>
          <w:spacing w:val="-3"/>
          <w:sz w:val="24"/>
          <w:szCs w:val="24"/>
        </w:rPr>
        <w:t xml:space="preserve"> </w:t>
      </w:r>
      <w:r w:rsidRPr="00BA19A1">
        <w:rPr>
          <w:rFonts w:ascii="Arial" w:hAnsi="Arial" w:cs="Arial"/>
          <w:color w:val="000000" w:themeColor="text1"/>
          <w:spacing w:val="-3"/>
          <w:sz w:val="24"/>
          <w:szCs w:val="24"/>
        </w:rPr>
        <w:t xml:space="preserve">, sobre la ocurrencia de peticiones o amenazas de quienes actúan por fuera de la Ley, con el objetivo de obligarlos a hacer u omitir algún acto o hecho y por las causales a que se refiere la  normativa vigente aplicable. Se entiende como incumplimiento grave la sistemática omisión en la respuesta o atención de las obligaciones a su cargo. En caso de producirse la declaratoria de caducidad, no habrá lugar a la indemnización para </w:t>
      </w:r>
      <w:r w:rsidR="002F1493" w:rsidRPr="00BA19A1">
        <w:rPr>
          <w:rFonts w:ascii="Arial" w:hAnsi="Arial" w:cs="Arial"/>
          <w:color w:val="000000" w:themeColor="text1"/>
          <w:spacing w:val="-3"/>
          <w:sz w:val="24"/>
          <w:szCs w:val="24"/>
        </w:rPr>
        <w:t xml:space="preserve">el </w:t>
      </w:r>
      <w:r w:rsidRPr="00BA19A1">
        <w:rPr>
          <w:rFonts w:ascii="Arial" w:hAnsi="Arial" w:cs="Arial"/>
          <w:color w:val="000000" w:themeColor="text1"/>
          <w:spacing w:val="-3"/>
          <w:sz w:val="24"/>
          <w:szCs w:val="24"/>
        </w:rPr>
        <w:t xml:space="preserve">CONTRATISTA quien se hará acreedor a las sanciones e inhabilidades establecidas en la </w:t>
      </w:r>
      <w:r w:rsidRPr="00BA19A1">
        <w:rPr>
          <w:rFonts w:ascii="Arial" w:hAnsi="Arial" w:cs="Arial"/>
          <w:iCs/>
          <w:color w:val="000000" w:themeColor="text1"/>
          <w:spacing w:val="-3"/>
          <w:sz w:val="24"/>
          <w:szCs w:val="24"/>
        </w:rPr>
        <w:t>normativa vigente aplicable.</w:t>
      </w:r>
      <w:r w:rsidRPr="00BA19A1">
        <w:rPr>
          <w:rFonts w:ascii="Arial" w:hAnsi="Arial" w:cs="Arial"/>
          <w:color w:val="000000" w:themeColor="text1"/>
          <w:spacing w:val="-3"/>
          <w:sz w:val="24"/>
          <w:szCs w:val="24"/>
        </w:rPr>
        <w:t xml:space="preserve">  La resolución de caducidad se notificará personalmente al CONTRATISTA o a su representante o apoderado conforme al Código de Procedimiento Administrativo y de lo Contencioso Administrativo (Ley 1437 de 2011). Contra la resolución de caducidad procede el recurso de reposición en los términos consagrados en la </w:t>
      </w:r>
      <w:r w:rsidRPr="00BA19A1">
        <w:rPr>
          <w:rFonts w:ascii="Arial" w:hAnsi="Arial" w:cs="Arial"/>
          <w:iCs/>
          <w:color w:val="000000" w:themeColor="text1"/>
          <w:spacing w:val="-3"/>
          <w:sz w:val="24"/>
          <w:szCs w:val="24"/>
        </w:rPr>
        <w:t>normativa vigente aplicable</w:t>
      </w:r>
      <w:r w:rsidRPr="00BA19A1">
        <w:rPr>
          <w:rFonts w:ascii="Arial" w:hAnsi="Arial" w:cs="Arial"/>
          <w:color w:val="000000" w:themeColor="text1"/>
          <w:spacing w:val="-3"/>
          <w:sz w:val="24"/>
          <w:szCs w:val="24"/>
        </w:rPr>
        <w:t xml:space="preserve">. PARÁGRAFO: Para la imposición de las sanciones contractuales descritas en esta cláusula se deberá seguir el procedimiento mínimo que garantice el debido proceso acorde a la </w:t>
      </w:r>
      <w:r w:rsidRPr="00BA19A1">
        <w:rPr>
          <w:rFonts w:ascii="Arial" w:hAnsi="Arial" w:cs="Arial"/>
          <w:iCs/>
          <w:color w:val="000000" w:themeColor="text1"/>
          <w:spacing w:val="-3"/>
          <w:sz w:val="24"/>
          <w:szCs w:val="24"/>
        </w:rPr>
        <w:t>normativa vigente aplicable.</w:t>
      </w:r>
      <w:r w:rsidR="00076758">
        <w:rPr>
          <w:rFonts w:ascii="Arial" w:hAnsi="Arial" w:cs="Arial"/>
          <w:iCs/>
          <w:color w:val="000000" w:themeColor="text1"/>
          <w:spacing w:val="-3"/>
          <w:sz w:val="24"/>
          <w:szCs w:val="24"/>
        </w:rPr>
        <w:t xml:space="preserve"> </w:t>
      </w:r>
    </w:p>
    <w:p w14:paraId="02ABD6A3" w14:textId="77777777" w:rsidR="001967CC" w:rsidRDefault="001967CC">
      <w:pPr>
        <w:tabs>
          <w:tab w:val="left" w:pos="1239"/>
        </w:tabs>
        <w:jc w:val="both"/>
        <w:rPr>
          <w:rFonts w:ascii="Arial" w:hAnsi="Arial" w:cs="Arial"/>
          <w:color w:val="000000" w:themeColor="text1"/>
          <w:spacing w:val="-3"/>
          <w:sz w:val="24"/>
          <w:szCs w:val="24"/>
        </w:rPr>
      </w:pPr>
    </w:p>
    <w:p w14:paraId="6ADE0563" w14:textId="4709780C" w:rsidR="00CB0B89" w:rsidRDefault="00545795">
      <w:pPr>
        <w:tabs>
          <w:tab w:val="left" w:pos="1239"/>
        </w:tabs>
        <w:jc w:val="both"/>
        <w:rPr>
          <w:rFonts w:ascii="Arial" w:hAnsi="Arial" w:cs="Arial"/>
          <w:color w:val="000000" w:themeColor="text1"/>
          <w:spacing w:val="-3"/>
          <w:sz w:val="24"/>
          <w:szCs w:val="24"/>
        </w:rPr>
      </w:pPr>
      <w:r w:rsidRPr="00BA19A1">
        <w:rPr>
          <w:rFonts w:ascii="Arial" w:hAnsi="Arial" w:cs="Arial"/>
          <w:color w:val="000000" w:themeColor="text1"/>
          <w:spacing w:val="-3"/>
          <w:sz w:val="24"/>
          <w:szCs w:val="24"/>
        </w:rPr>
        <w:lastRenderedPageBreak/>
        <w:t>CLÁUSULA DÉCIMA</w:t>
      </w:r>
      <w:r w:rsidR="001967CC">
        <w:rPr>
          <w:rFonts w:ascii="Arial" w:hAnsi="Arial" w:cs="Arial"/>
          <w:color w:val="000000" w:themeColor="text1"/>
          <w:spacing w:val="-3"/>
          <w:sz w:val="24"/>
          <w:szCs w:val="24"/>
        </w:rPr>
        <w:t xml:space="preserve"> </w:t>
      </w:r>
      <w:r w:rsidR="00DF1105">
        <w:rPr>
          <w:rFonts w:ascii="Arial" w:hAnsi="Arial" w:cs="Arial"/>
          <w:color w:val="000000" w:themeColor="text1"/>
          <w:spacing w:val="-3"/>
          <w:sz w:val="24"/>
          <w:szCs w:val="24"/>
        </w:rPr>
        <w:t>TERCERA</w:t>
      </w:r>
      <w:r w:rsidRPr="00BA19A1">
        <w:rPr>
          <w:rFonts w:ascii="Arial" w:hAnsi="Arial" w:cs="Arial"/>
          <w:color w:val="000000" w:themeColor="text1"/>
          <w:spacing w:val="-3"/>
          <w:sz w:val="24"/>
          <w:szCs w:val="24"/>
        </w:rPr>
        <w:t xml:space="preserve">. TERMINACIÓN DEL CONTRATO: El contrato se puede terminar por: 1) Por mutuo acuerdo de las partes. 2) Cuando las condiciones contractuales o las circunstancias que dieron lugar al nacimiento del contrato desaparezcan o hayan variado sustancialmente de tal manera que su ejecución resulte imposible y/o inconveniente de conformidad con la justificación expedida por el CONTRATANTE. 3) Por decisión unilateral del CONTRATANTE en el caso de incumplimiento por parte del CONTRATISTA, de conformidad con lo previsto en </w:t>
      </w:r>
      <w:r w:rsidRPr="00BA30E7">
        <w:rPr>
          <w:rFonts w:ascii="Arial" w:hAnsi="Arial" w:cs="Arial"/>
          <w:color w:val="000000" w:themeColor="text1"/>
          <w:spacing w:val="-3"/>
          <w:sz w:val="24"/>
          <w:szCs w:val="24"/>
        </w:rPr>
        <w:t xml:space="preserve">la cláusula décima </w:t>
      </w:r>
      <w:r w:rsidR="00BA30E7" w:rsidRPr="00BA30E7">
        <w:rPr>
          <w:rFonts w:ascii="Arial" w:hAnsi="Arial" w:cs="Arial"/>
          <w:color w:val="000000" w:themeColor="text1"/>
          <w:spacing w:val="-3"/>
          <w:sz w:val="24"/>
          <w:szCs w:val="24"/>
        </w:rPr>
        <w:t>sexta</w:t>
      </w:r>
      <w:r w:rsidRPr="00BA30E7">
        <w:rPr>
          <w:rFonts w:ascii="Arial" w:hAnsi="Arial" w:cs="Arial"/>
          <w:color w:val="000000" w:themeColor="text1"/>
          <w:spacing w:val="-3"/>
          <w:sz w:val="24"/>
          <w:szCs w:val="24"/>
        </w:rPr>
        <w:t xml:space="preserve"> del presente contrato. 4) Por la inclusión del CONTRATISTA, algún miembro de su personal o</w:t>
      </w:r>
      <w:r w:rsidRPr="00BA19A1">
        <w:rPr>
          <w:rFonts w:ascii="Arial" w:hAnsi="Arial" w:cs="Arial"/>
          <w:color w:val="000000" w:themeColor="text1"/>
          <w:spacing w:val="-3"/>
          <w:sz w:val="24"/>
          <w:szCs w:val="24"/>
        </w:rPr>
        <w:t xml:space="preserve"> de lo dispuesto para la ejecución del contrato, en listas nacionales o extranjeras conformadas por personas proscritas en razón de lavados de activos, captación ilegal de dineros, narcotráfico, terrorismo o cualquier actividad ilícita. 5) Por vencimiento del plazo contractual. 6) Por las demás establecidas en la ley. </w:t>
      </w:r>
    </w:p>
    <w:p w14:paraId="2075EB23" w14:textId="77777777" w:rsidR="00CB0B89" w:rsidRDefault="00CB0B89">
      <w:pPr>
        <w:tabs>
          <w:tab w:val="left" w:pos="1239"/>
        </w:tabs>
        <w:jc w:val="both"/>
        <w:rPr>
          <w:rFonts w:ascii="Arial" w:hAnsi="Arial" w:cs="Arial"/>
          <w:color w:val="000000" w:themeColor="text1"/>
          <w:spacing w:val="-3"/>
          <w:sz w:val="24"/>
          <w:szCs w:val="24"/>
        </w:rPr>
      </w:pPr>
    </w:p>
    <w:p w14:paraId="0C2C5FAF" w14:textId="7FF42E5B" w:rsidR="00CA469B" w:rsidRPr="00BA19A1" w:rsidRDefault="00545795">
      <w:pPr>
        <w:tabs>
          <w:tab w:val="left" w:pos="1239"/>
        </w:tabs>
        <w:jc w:val="both"/>
        <w:rPr>
          <w:color w:val="000000" w:themeColor="text1"/>
          <w:lang w:val="es-ES"/>
        </w:rPr>
      </w:pPr>
      <w:r w:rsidRPr="00BA19A1">
        <w:rPr>
          <w:rFonts w:ascii="Arial" w:hAnsi="Arial" w:cs="Arial"/>
          <w:color w:val="000000" w:themeColor="text1"/>
          <w:spacing w:val="-3"/>
          <w:sz w:val="24"/>
          <w:szCs w:val="24"/>
        </w:rPr>
        <w:t xml:space="preserve">CLÁUSULA DÉCIMA </w:t>
      </w:r>
      <w:r w:rsidR="007A6DDD">
        <w:rPr>
          <w:rFonts w:ascii="Arial" w:hAnsi="Arial" w:cs="Arial"/>
          <w:color w:val="000000" w:themeColor="text1"/>
          <w:spacing w:val="-3"/>
          <w:sz w:val="24"/>
          <w:szCs w:val="24"/>
        </w:rPr>
        <w:t>CUARTA</w:t>
      </w:r>
      <w:r w:rsidRPr="00BA19A1">
        <w:rPr>
          <w:rFonts w:ascii="Arial" w:hAnsi="Arial" w:cs="Arial"/>
          <w:color w:val="000000" w:themeColor="text1"/>
          <w:spacing w:val="-3"/>
          <w:sz w:val="24"/>
          <w:szCs w:val="24"/>
        </w:rPr>
        <w:t xml:space="preserve">. SUSPENSIÓN DEL CONTRATO: El plazo para la ejecución del contrato podrá suspenderse por acuerdo entre las partes o cuando ocurran hechos o circunstancias constitutivas de una situación de fuerza mayor o caso fortuito que impidan el cumplimiento de las obligaciones asumidas. Si la suspensión es de mutuo acuerdo, deberá suscribirse un acta por las partes en la que conste la razón por la cual suspenden la ejecución del contrato, la forma como se asumirán los costos que se generen con ocasión de la misma, las actividades que se desarrollarán tendientes a superar el motivo de suspensión. Mientras subsistan hechos constitutivos de una situación de fuerza mayor o caso fortuito, y estas impidan la ejecución total del contrato, el plazo para la ejecución del contrato se suspenderá de la siguiente manera: (i) por el término que dure la situación que configura la circunstancia de caso fortuito o fuerza mayor. (ii) Si los hechos constitutivos de una situación de fuerza mayor y caso fortuito no impiden la ejecución de la totalidad del contrato, sino sólo de manera parcial o de alguna o algunas de las obligaciones de este contrato, las partes convendrán si tales circunstancias suponen o no la suspensión de la totalidad del contrato, y en su caso, el tiempo y los términos de suspensión. La suspensión de la ejecución del contrato por fuerza mayor o caso </w:t>
      </w:r>
      <w:r w:rsidR="00502BC0" w:rsidRPr="00BA19A1">
        <w:rPr>
          <w:rFonts w:ascii="Arial" w:hAnsi="Arial" w:cs="Arial"/>
          <w:color w:val="000000" w:themeColor="text1"/>
          <w:spacing w:val="-3"/>
          <w:sz w:val="24"/>
          <w:szCs w:val="24"/>
        </w:rPr>
        <w:t>fortuito</w:t>
      </w:r>
      <w:r w:rsidRPr="00BA19A1">
        <w:rPr>
          <w:rFonts w:ascii="Arial" w:hAnsi="Arial" w:cs="Arial"/>
          <w:color w:val="000000" w:themeColor="text1"/>
          <w:spacing w:val="-3"/>
          <w:sz w:val="24"/>
          <w:szCs w:val="24"/>
        </w:rPr>
        <w:t xml:space="preserve"> se hará constar en actas suscritas por las partes, en las cuales se indiquen los hechos que la motivan. Una vez cesen las causas de la suspensión se dejará constancia de este hecho y de la reiniciación de los plazos contractuales a que haya lugar; en actas suscritas por las partes. De generarse costos al CONTRATISTA producto de la suspensión, </w:t>
      </w:r>
      <w:r w:rsidR="00047E75" w:rsidRPr="00BA19A1">
        <w:rPr>
          <w:rFonts w:ascii="Arial" w:hAnsi="Arial" w:cs="Arial"/>
          <w:color w:val="000000" w:themeColor="text1"/>
          <w:spacing w:val="-3"/>
          <w:sz w:val="24"/>
          <w:szCs w:val="24"/>
        </w:rPr>
        <w:t xml:space="preserve">el </w:t>
      </w:r>
      <w:r w:rsidRPr="00BA19A1">
        <w:rPr>
          <w:rFonts w:ascii="Arial" w:hAnsi="Arial" w:cs="Arial"/>
          <w:color w:val="000000" w:themeColor="text1"/>
          <w:spacing w:val="-3"/>
          <w:sz w:val="24"/>
          <w:szCs w:val="24"/>
        </w:rPr>
        <w:t xml:space="preserve">CONTRATANTE deberá reconocerlos a efecto de llevar al CONTRATISTA a punto de no pérdida, siempre y cuando </w:t>
      </w:r>
      <w:r w:rsidR="00502BC0" w:rsidRPr="00BA19A1">
        <w:rPr>
          <w:rFonts w:ascii="Arial" w:hAnsi="Arial" w:cs="Arial"/>
          <w:color w:val="000000" w:themeColor="text1"/>
          <w:spacing w:val="-3"/>
          <w:sz w:val="24"/>
          <w:szCs w:val="24"/>
        </w:rPr>
        <w:t>esté</w:t>
      </w:r>
      <w:r w:rsidRPr="00BA19A1">
        <w:rPr>
          <w:rFonts w:ascii="Arial" w:hAnsi="Arial" w:cs="Arial"/>
          <w:color w:val="000000" w:themeColor="text1"/>
          <w:spacing w:val="-3"/>
          <w:sz w:val="24"/>
          <w:szCs w:val="24"/>
        </w:rPr>
        <w:t xml:space="preserve"> plenamente demostrado. </w:t>
      </w:r>
    </w:p>
    <w:p w14:paraId="1D5F8050" w14:textId="77777777" w:rsidR="00CA469B" w:rsidRPr="00BA19A1" w:rsidRDefault="00CA469B">
      <w:pPr>
        <w:tabs>
          <w:tab w:val="left" w:pos="1239"/>
        </w:tabs>
        <w:jc w:val="both"/>
        <w:rPr>
          <w:rFonts w:ascii="Arial" w:hAnsi="Arial" w:cs="Arial"/>
          <w:iCs/>
          <w:color w:val="000000" w:themeColor="text1"/>
          <w:sz w:val="24"/>
          <w:szCs w:val="24"/>
        </w:rPr>
      </w:pPr>
    </w:p>
    <w:p w14:paraId="642A536D" w14:textId="27AA07AC" w:rsidR="00D132ED" w:rsidRDefault="00545795">
      <w:pPr>
        <w:tabs>
          <w:tab w:val="left" w:pos="1239"/>
        </w:tabs>
        <w:jc w:val="both"/>
        <w:rPr>
          <w:rFonts w:ascii="Arial" w:hAnsi="Arial" w:cs="Arial"/>
          <w:iCs/>
          <w:color w:val="000000" w:themeColor="text1"/>
          <w:sz w:val="24"/>
          <w:szCs w:val="24"/>
        </w:rPr>
      </w:pPr>
      <w:r w:rsidRPr="00BA19A1">
        <w:rPr>
          <w:rFonts w:ascii="Arial" w:hAnsi="Arial" w:cs="Arial"/>
          <w:iCs/>
          <w:color w:val="000000" w:themeColor="text1"/>
          <w:sz w:val="24"/>
          <w:szCs w:val="24"/>
        </w:rPr>
        <w:t xml:space="preserve">CLÁUSULA DÉCIMA </w:t>
      </w:r>
      <w:r w:rsidR="007A6DDD">
        <w:rPr>
          <w:rFonts w:ascii="Arial" w:hAnsi="Arial" w:cs="Arial"/>
          <w:iCs/>
          <w:color w:val="000000" w:themeColor="text1"/>
          <w:sz w:val="24"/>
          <w:szCs w:val="24"/>
        </w:rPr>
        <w:t>QUINTA</w:t>
      </w:r>
      <w:r w:rsidRPr="00BA19A1">
        <w:rPr>
          <w:rFonts w:ascii="Arial" w:hAnsi="Arial" w:cs="Arial"/>
          <w:iCs/>
          <w:color w:val="000000" w:themeColor="text1"/>
          <w:sz w:val="24"/>
          <w:szCs w:val="24"/>
        </w:rPr>
        <w:t xml:space="preserve">. CESIÓN: El (la) CONTRATISTA no podrá ceder parcial ni totalmente sus obligaciones o derechos derivados del presente contrato de prestación de servicios sin la autorización previa y escrita del CONTRATANTE. La cesión se hará de conformidad con lo previsto en la </w:t>
      </w:r>
      <w:r w:rsidRPr="00BA19A1">
        <w:rPr>
          <w:rFonts w:ascii="Arial" w:hAnsi="Arial" w:cs="Arial"/>
          <w:iCs/>
          <w:color w:val="000000" w:themeColor="text1"/>
          <w:spacing w:val="-3"/>
          <w:sz w:val="24"/>
          <w:szCs w:val="24"/>
        </w:rPr>
        <w:t>normativa vigente aplicable</w:t>
      </w:r>
      <w:r w:rsidRPr="00BA19A1">
        <w:rPr>
          <w:rFonts w:ascii="Arial" w:hAnsi="Arial" w:cs="Arial"/>
          <w:color w:val="000000" w:themeColor="text1"/>
          <w:sz w:val="24"/>
          <w:szCs w:val="24"/>
        </w:rPr>
        <w:t>.</w:t>
      </w:r>
      <w:r w:rsidRPr="00BA19A1">
        <w:rPr>
          <w:rFonts w:ascii="Arial" w:hAnsi="Arial" w:cs="Arial"/>
          <w:iCs/>
          <w:color w:val="000000" w:themeColor="text1"/>
          <w:sz w:val="24"/>
          <w:szCs w:val="24"/>
        </w:rPr>
        <w:t xml:space="preserve"> En todo caso, </w:t>
      </w:r>
      <w:r w:rsidR="00047E75" w:rsidRPr="00BA19A1">
        <w:rPr>
          <w:rFonts w:ascii="Arial" w:hAnsi="Arial" w:cs="Arial"/>
          <w:color w:val="000000" w:themeColor="text1"/>
          <w:sz w:val="24"/>
          <w:szCs w:val="24"/>
        </w:rPr>
        <w:t xml:space="preserve">el </w:t>
      </w:r>
      <w:r w:rsidRPr="00BA19A1">
        <w:rPr>
          <w:rFonts w:ascii="Arial" w:hAnsi="Arial" w:cs="Arial"/>
          <w:color w:val="000000" w:themeColor="text1"/>
          <w:sz w:val="24"/>
          <w:szCs w:val="24"/>
        </w:rPr>
        <w:lastRenderedPageBreak/>
        <w:t>CONTRATANTE</w:t>
      </w:r>
      <w:r w:rsidRPr="00BA19A1">
        <w:rPr>
          <w:rFonts w:ascii="Arial" w:hAnsi="Arial" w:cs="Arial"/>
          <w:iCs/>
          <w:color w:val="000000" w:themeColor="text1"/>
          <w:sz w:val="24"/>
          <w:szCs w:val="24"/>
        </w:rPr>
        <w:t xml:space="preserve"> verificará que la idoneidad y experiencia del (la) cesionario (a) sea igual o superior a la solicitada en los estudios previos que dieron origen al contrato. </w:t>
      </w:r>
    </w:p>
    <w:p w14:paraId="1D6CFEC1" w14:textId="77777777" w:rsidR="00D132ED" w:rsidRDefault="00D132ED">
      <w:pPr>
        <w:tabs>
          <w:tab w:val="left" w:pos="1239"/>
        </w:tabs>
        <w:jc w:val="both"/>
        <w:rPr>
          <w:rFonts w:ascii="Arial" w:hAnsi="Arial" w:cs="Arial"/>
          <w:color w:val="000000" w:themeColor="text1"/>
          <w:spacing w:val="-3"/>
          <w:sz w:val="24"/>
          <w:szCs w:val="24"/>
        </w:rPr>
      </w:pPr>
    </w:p>
    <w:p w14:paraId="6B0C0B90" w14:textId="576A2BFF" w:rsidR="003242C6" w:rsidRDefault="00545795">
      <w:pPr>
        <w:tabs>
          <w:tab w:val="left" w:pos="1239"/>
        </w:tabs>
        <w:jc w:val="both"/>
        <w:rPr>
          <w:rFonts w:ascii="Arial" w:hAnsi="Arial" w:cs="Arial"/>
          <w:color w:val="000000" w:themeColor="text1"/>
          <w:sz w:val="24"/>
          <w:szCs w:val="24"/>
        </w:rPr>
      </w:pPr>
      <w:r w:rsidRPr="00BA19A1">
        <w:rPr>
          <w:rFonts w:ascii="Arial" w:hAnsi="Arial" w:cs="Arial"/>
          <w:color w:val="000000" w:themeColor="text1"/>
          <w:spacing w:val="-3"/>
          <w:sz w:val="24"/>
          <w:szCs w:val="24"/>
        </w:rPr>
        <w:t xml:space="preserve">CLÁUSULA </w:t>
      </w:r>
      <w:r w:rsidRPr="00BA19A1">
        <w:rPr>
          <w:rFonts w:ascii="Arial" w:hAnsi="Arial" w:cs="Arial"/>
          <w:iCs/>
          <w:color w:val="000000" w:themeColor="text1"/>
          <w:sz w:val="24"/>
          <w:szCs w:val="24"/>
        </w:rPr>
        <w:t xml:space="preserve">DÉCIMA </w:t>
      </w:r>
      <w:r w:rsidR="008B5299">
        <w:rPr>
          <w:rFonts w:ascii="Arial" w:hAnsi="Arial" w:cs="Arial"/>
          <w:iCs/>
          <w:color w:val="000000" w:themeColor="text1"/>
          <w:sz w:val="24"/>
          <w:szCs w:val="24"/>
        </w:rPr>
        <w:t>SEXTA</w:t>
      </w:r>
      <w:r w:rsidRPr="00BA19A1">
        <w:rPr>
          <w:rFonts w:ascii="Arial" w:hAnsi="Arial" w:cs="Arial"/>
          <w:iCs/>
          <w:color w:val="000000" w:themeColor="text1"/>
          <w:sz w:val="24"/>
          <w:szCs w:val="24"/>
        </w:rPr>
        <w:t xml:space="preserve">. </w:t>
      </w:r>
      <w:r w:rsidRPr="00BA19A1">
        <w:rPr>
          <w:rFonts w:ascii="Arial" w:hAnsi="Arial" w:cs="Arial"/>
          <w:color w:val="000000" w:themeColor="text1"/>
          <w:sz w:val="24"/>
          <w:szCs w:val="24"/>
        </w:rPr>
        <w:t xml:space="preserve">CONFIDENCIALIDAD: </w:t>
      </w:r>
      <w:r w:rsidR="00047E75" w:rsidRPr="00BA19A1">
        <w:rPr>
          <w:rFonts w:ascii="Arial" w:hAnsi="Arial" w:cs="Arial"/>
          <w:color w:val="000000" w:themeColor="text1"/>
          <w:sz w:val="24"/>
          <w:szCs w:val="24"/>
          <w:lang w:eastAsia="es-CO"/>
        </w:rPr>
        <w:t>El</w:t>
      </w:r>
      <w:r w:rsidR="00047E75" w:rsidRPr="00BA19A1">
        <w:rPr>
          <w:rFonts w:ascii="Arial" w:hAnsi="Arial" w:cs="Arial"/>
          <w:color w:val="000000" w:themeColor="text1"/>
          <w:sz w:val="24"/>
          <w:szCs w:val="24"/>
        </w:rPr>
        <w:t xml:space="preserve"> </w:t>
      </w:r>
      <w:r w:rsidRPr="00BA19A1">
        <w:rPr>
          <w:rFonts w:ascii="Arial" w:hAnsi="Arial" w:cs="Arial"/>
          <w:color w:val="000000" w:themeColor="text1"/>
          <w:sz w:val="24"/>
          <w:szCs w:val="24"/>
        </w:rPr>
        <w:t xml:space="preserve">CONTRATISTA se compromete a guardar estricta confidencialidad y a dar cumplimiento a la Ley Estatutaria 1581 de 2012, respecto de toda la información y datos personales que conozca y se le entregue por cualquier medio durante el plazo de ejecución, y por ende éste no podrá realizar su publicación, divulgación y utilización para fines propios o de terceros no autorizados. Así mismo, respetará los acuerdos de confidencialidad suscritos por </w:t>
      </w:r>
      <w:r w:rsidR="00047E75" w:rsidRPr="00BA19A1">
        <w:rPr>
          <w:rFonts w:ascii="Arial" w:hAnsi="Arial" w:cs="Arial"/>
          <w:color w:val="000000" w:themeColor="text1"/>
          <w:sz w:val="24"/>
          <w:szCs w:val="24"/>
        </w:rPr>
        <w:t xml:space="preserve">el </w:t>
      </w:r>
      <w:r w:rsidRPr="00BA19A1">
        <w:rPr>
          <w:rFonts w:ascii="Arial" w:hAnsi="Arial" w:cs="Arial"/>
          <w:color w:val="000000" w:themeColor="text1"/>
          <w:sz w:val="24"/>
          <w:szCs w:val="24"/>
        </w:rPr>
        <w:t xml:space="preserve">CONTRATANTE con terceros para la celebración de negocios, </w:t>
      </w:r>
      <w:r w:rsidR="00502BC0" w:rsidRPr="00BA19A1">
        <w:rPr>
          <w:rFonts w:ascii="Arial" w:hAnsi="Arial" w:cs="Arial"/>
          <w:color w:val="000000" w:themeColor="text1"/>
          <w:sz w:val="24"/>
          <w:szCs w:val="24"/>
        </w:rPr>
        <w:t>preacuerdos</w:t>
      </w:r>
      <w:r w:rsidRPr="00BA19A1">
        <w:rPr>
          <w:rFonts w:ascii="Arial" w:hAnsi="Arial" w:cs="Arial"/>
          <w:color w:val="000000" w:themeColor="text1"/>
          <w:sz w:val="24"/>
          <w:szCs w:val="24"/>
        </w:rPr>
        <w:t xml:space="preserve"> o acuerdos por el mismo tiempo por el que </w:t>
      </w:r>
      <w:r w:rsidR="00047E75" w:rsidRPr="00BA19A1">
        <w:rPr>
          <w:rFonts w:ascii="Arial" w:hAnsi="Arial" w:cs="Arial"/>
          <w:color w:val="000000" w:themeColor="text1"/>
          <w:sz w:val="24"/>
          <w:szCs w:val="24"/>
        </w:rPr>
        <w:t xml:space="preserve">el </w:t>
      </w:r>
      <w:r w:rsidRPr="00BA19A1">
        <w:rPr>
          <w:rFonts w:ascii="Arial" w:hAnsi="Arial" w:cs="Arial"/>
          <w:color w:val="000000" w:themeColor="text1"/>
          <w:sz w:val="24"/>
          <w:szCs w:val="24"/>
        </w:rPr>
        <w:t xml:space="preserve">CONTRATANTE se compromete con los terceros a guardar la debida reserva. </w:t>
      </w:r>
    </w:p>
    <w:p w14:paraId="3B845FFF" w14:textId="77777777" w:rsidR="003242C6" w:rsidRDefault="003242C6">
      <w:pPr>
        <w:tabs>
          <w:tab w:val="left" w:pos="1239"/>
        </w:tabs>
        <w:jc w:val="both"/>
        <w:rPr>
          <w:rFonts w:ascii="Arial" w:hAnsi="Arial" w:cs="Arial"/>
          <w:iCs/>
          <w:color w:val="000000" w:themeColor="text1"/>
          <w:sz w:val="24"/>
          <w:szCs w:val="24"/>
        </w:rPr>
      </w:pPr>
    </w:p>
    <w:p w14:paraId="23B1B4E6" w14:textId="03AD0A53" w:rsidR="00AC3642" w:rsidRDefault="00545795">
      <w:pPr>
        <w:tabs>
          <w:tab w:val="left" w:pos="1239"/>
        </w:tabs>
        <w:jc w:val="both"/>
        <w:rPr>
          <w:rFonts w:ascii="Arial" w:hAnsi="Arial" w:cs="Arial"/>
          <w:color w:val="000000" w:themeColor="text1"/>
          <w:sz w:val="24"/>
          <w:szCs w:val="24"/>
          <w:lang w:eastAsia="en-US"/>
        </w:rPr>
      </w:pPr>
      <w:r w:rsidRPr="00BA19A1">
        <w:rPr>
          <w:rFonts w:ascii="Arial" w:hAnsi="Arial" w:cs="Arial"/>
          <w:iCs/>
          <w:color w:val="000000" w:themeColor="text1"/>
          <w:sz w:val="24"/>
          <w:szCs w:val="24"/>
        </w:rPr>
        <w:t xml:space="preserve">CLÁUSULA DÉCIMA </w:t>
      </w:r>
      <w:r w:rsidR="003242C6">
        <w:rPr>
          <w:rFonts w:ascii="Arial" w:hAnsi="Arial" w:cs="Arial"/>
          <w:iCs/>
          <w:color w:val="000000" w:themeColor="text1"/>
          <w:sz w:val="24"/>
          <w:szCs w:val="24"/>
        </w:rPr>
        <w:t>S</w:t>
      </w:r>
      <w:r w:rsidR="0004070A">
        <w:rPr>
          <w:rFonts w:ascii="Arial" w:hAnsi="Arial" w:cs="Arial"/>
          <w:iCs/>
          <w:color w:val="000000" w:themeColor="text1"/>
          <w:sz w:val="24"/>
          <w:szCs w:val="24"/>
        </w:rPr>
        <w:t>EPTIMA</w:t>
      </w:r>
      <w:r w:rsidRPr="00BA19A1">
        <w:rPr>
          <w:rFonts w:ascii="Arial" w:hAnsi="Arial" w:cs="Arial"/>
          <w:iCs/>
          <w:color w:val="000000" w:themeColor="text1"/>
          <w:sz w:val="24"/>
          <w:szCs w:val="24"/>
        </w:rPr>
        <w:t xml:space="preserve">. </w:t>
      </w:r>
      <w:r w:rsidRPr="00BA19A1">
        <w:rPr>
          <w:rFonts w:ascii="Arial" w:hAnsi="Arial" w:cs="Arial"/>
          <w:color w:val="000000" w:themeColor="text1"/>
          <w:sz w:val="24"/>
          <w:szCs w:val="24"/>
        </w:rPr>
        <w:t xml:space="preserve">MANEJO DE DATOS PERSONALES: </w:t>
      </w:r>
      <w:r w:rsidRPr="00BA19A1">
        <w:rPr>
          <w:rFonts w:ascii="Arial" w:hAnsi="Arial" w:cs="Arial"/>
          <w:color w:val="000000" w:themeColor="text1"/>
          <w:sz w:val="24"/>
          <w:szCs w:val="24"/>
          <w:lang w:eastAsia="en-US"/>
        </w:rPr>
        <w:t xml:space="preserve">El CONTRATISTA autoriza de manera libre y voluntaria al CONTRATANTE a recopilar, utilizar, transferir, almacenar, consultar, procesar, y en general a dar tratamiento a la información personal que este ha suministrado al CONTRATANTE, de conformidad con lo dispuesto en la Ley 1581 de 2012, la cual se encuentra contenida en las bases de datos y archivos de propiedad del CONTRATANTE para los fines administrativos, contractuales, de publicidad y demás que sean necesarios, referentes a su nombre, documento de identidad, dirección, teléfono, correo electrónico. </w:t>
      </w:r>
    </w:p>
    <w:p w14:paraId="01250A43" w14:textId="77777777" w:rsidR="00AC3642" w:rsidRDefault="00AC3642">
      <w:pPr>
        <w:tabs>
          <w:tab w:val="left" w:pos="1239"/>
        </w:tabs>
        <w:jc w:val="both"/>
        <w:rPr>
          <w:rFonts w:ascii="Arial" w:hAnsi="Arial" w:cs="Arial"/>
          <w:color w:val="000000" w:themeColor="text1"/>
          <w:sz w:val="24"/>
          <w:szCs w:val="24"/>
        </w:rPr>
      </w:pPr>
    </w:p>
    <w:p w14:paraId="3848A3C9" w14:textId="0809EF03" w:rsidR="00AC3642" w:rsidRDefault="00545795">
      <w:pPr>
        <w:tabs>
          <w:tab w:val="left" w:pos="1239"/>
        </w:tabs>
        <w:jc w:val="both"/>
        <w:rPr>
          <w:rFonts w:ascii="Arial" w:eastAsia="MS Mincho" w:hAnsi="Arial" w:cs="Arial"/>
          <w:iCs/>
          <w:color w:val="000000" w:themeColor="text1"/>
          <w:sz w:val="24"/>
        </w:rPr>
      </w:pPr>
      <w:r w:rsidRPr="00BA19A1">
        <w:rPr>
          <w:rFonts w:ascii="Arial" w:hAnsi="Arial" w:cs="Arial"/>
          <w:color w:val="000000" w:themeColor="text1"/>
          <w:sz w:val="24"/>
          <w:szCs w:val="24"/>
        </w:rPr>
        <w:t xml:space="preserve">CLÁUSULA </w:t>
      </w:r>
      <w:r w:rsidRPr="00BA19A1">
        <w:rPr>
          <w:rFonts w:ascii="Arial" w:hAnsi="Arial" w:cs="Arial"/>
          <w:iCs/>
          <w:color w:val="000000" w:themeColor="text1"/>
          <w:sz w:val="24"/>
          <w:szCs w:val="24"/>
        </w:rPr>
        <w:t>DÉCIMA</w:t>
      </w:r>
      <w:r w:rsidRPr="00BA19A1">
        <w:rPr>
          <w:rFonts w:ascii="Arial" w:hAnsi="Arial" w:cs="Arial"/>
          <w:color w:val="000000" w:themeColor="text1"/>
          <w:sz w:val="24"/>
          <w:szCs w:val="24"/>
        </w:rPr>
        <w:t xml:space="preserve"> </w:t>
      </w:r>
      <w:r w:rsidR="000A7A56">
        <w:rPr>
          <w:rFonts w:ascii="Arial" w:hAnsi="Arial" w:cs="Arial"/>
          <w:color w:val="000000" w:themeColor="text1"/>
          <w:sz w:val="24"/>
          <w:szCs w:val="24"/>
        </w:rPr>
        <w:t>OCTAVA</w:t>
      </w:r>
      <w:r w:rsidRPr="00BA19A1">
        <w:rPr>
          <w:rFonts w:ascii="Arial" w:hAnsi="Arial" w:cs="Arial"/>
          <w:color w:val="000000" w:themeColor="text1"/>
          <w:sz w:val="24"/>
          <w:szCs w:val="24"/>
        </w:rPr>
        <w:t xml:space="preserve">. PUBLICACIÓN: El presente contrato es objeto de publicación en </w:t>
      </w:r>
      <w:bookmarkStart w:id="5" w:name="__DdeLink__2322_3678045315"/>
      <w:r w:rsidRPr="00BA19A1">
        <w:rPr>
          <w:rFonts w:ascii="Arial" w:hAnsi="Arial" w:cs="Arial"/>
          <w:color w:val="000000" w:themeColor="text1"/>
          <w:sz w:val="24"/>
          <w:szCs w:val="24"/>
        </w:rPr>
        <w:t>el Sistema Electrónico para la Contratación Pública – SECOP II</w:t>
      </w:r>
      <w:bookmarkEnd w:id="5"/>
      <w:r w:rsidRPr="00BA19A1">
        <w:rPr>
          <w:rFonts w:ascii="Arial" w:hAnsi="Arial" w:cs="Arial"/>
          <w:color w:val="000000" w:themeColor="text1"/>
          <w:sz w:val="24"/>
          <w:szCs w:val="24"/>
        </w:rPr>
        <w:t xml:space="preserve">, que administra la Agencia Nacional de Contratación Pública Colombia Compra Eficiente, de conformidad con lo dispuesto </w:t>
      </w:r>
      <w:r w:rsidR="00502BC0" w:rsidRPr="00BA19A1">
        <w:rPr>
          <w:rFonts w:ascii="Arial" w:hAnsi="Arial" w:cs="Arial"/>
          <w:color w:val="000000" w:themeColor="text1"/>
          <w:sz w:val="24"/>
          <w:szCs w:val="24"/>
        </w:rPr>
        <w:t>en la</w:t>
      </w:r>
      <w:r w:rsidRPr="00BA19A1">
        <w:rPr>
          <w:rFonts w:ascii="Arial" w:hAnsi="Arial" w:cs="Arial"/>
          <w:color w:val="000000" w:themeColor="text1"/>
          <w:sz w:val="24"/>
          <w:szCs w:val="24"/>
        </w:rPr>
        <w:t xml:space="preserve"> </w:t>
      </w:r>
      <w:r w:rsidRPr="00BA19A1">
        <w:rPr>
          <w:rFonts w:ascii="Arial" w:hAnsi="Arial" w:cs="Arial"/>
          <w:iCs/>
          <w:color w:val="000000" w:themeColor="text1"/>
          <w:spacing w:val="-3"/>
          <w:sz w:val="24"/>
          <w:szCs w:val="24"/>
        </w:rPr>
        <w:t>normativa vigente aplicable.</w:t>
      </w:r>
      <w:r w:rsidR="008709DB">
        <w:rPr>
          <w:rFonts w:ascii="Arial" w:hAnsi="Arial" w:cs="Arial"/>
          <w:iCs/>
          <w:color w:val="000000" w:themeColor="text1"/>
          <w:spacing w:val="-3"/>
          <w:sz w:val="24"/>
          <w:szCs w:val="24"/>
        </w:rPr>
        <w:t xml:space="preserve"> </w:t>
      </w:r>
      <w:r w:rsidRPr="00BA19A1">
        <w:rPr>
          <w:rFonts w:ascii="Arial" w:hAnsi="Arial" w:cs="Arial"/>
          <w:color w:val="000000" w:themeColor="text1"/>
          <w:sz w:val="24"/>
          <w:szCs w:val="24"/>
        </w:rPr>
        <w:t xml:space="preserve">CLÁUSULA </w:t>
      </w:r>
      <w:r w:rsidRPr="00BA19A1">
        <w:rPr>
          <w:rFonts w:ascii="Arial" w:hAnsi="Arial" w:cs="Arial"/>
          <w:iCs/>
          <w:color w:val="000000" w:themeColor="text1"/>
          <w:sz w:val="24"/>
          <w:szCs w:val="24"/>
        </w:rPr>
        <w:t>DÉCIMA</w:t>
      </w:r>
      <w:r w:rsidRPr="00BA19A1">
        <w:rPr>
          <w:rFonts w:ascii="Arial" w:hAnsi="Arial" w:cs="Arial"/>
          <w:color w:val="000000" w:themeColor="text1"/>
          <w:sz w:val="24"/>
          <w:szCs w:val="24"/>
        </w:rPr>
        <w:t xml:space="preserve"> </w:t>
      </w:r>
      <w:r w:rsidR="009F1BB3" w:rsidRPr="00BA19A1">
        <w:rPr>
          <w:rFonts w:ascii="Arial" w:hAnsi="Arial" w:cs="Arial"/>
          <w:color w:val="000000" w:themeColor="text1"/>
          <w:sz w:val="24"/>
          <w:szCs w:val="24"/>
        </w:rPr>
        <w:t xml:space="preserve">SÉPTIMA. </w:t>
      </w:r>
      <w:r w:rsidRPr="00BA19A1">
        <w:rPr>
          <w:rFonts w:ascii="Arial" w:eastAsia="MS Mincho" w:hAnsi="Arial" w:cs="Arial"/>
          <w:bCs/>
          <w:iCs/>
          <w:color w:val="000000" w:themeColor="text1"/>
          <w:sz w:val="24"/>
        </w:rPr>
        <w:t>MARCO REGULATORIO DEL CONTRATO ELECTRÓNICO.</w:t>
      </w:r>
      <w:r w:rsidRPr="00BA19A1">
        <w:rPr>
          <w:rFonts w:ascii="Arial" w:eastAsia="MS Mincho" w:hAnsi="Arial" w:cs="Arial"/>
          <w:b/>
          <w:bCs/>
          <w:iCs/>
          <w:color w:val="000000" w:themeColor="text1"/>
          <w:sz w:val="24"/>
        </w:rPr>
        <w:t xml:space="preserve"> </w:t>
      </w:r>
      <w:r w:rsidRPr="00BA19A1">
        <w:rPr>
          <w:rFonts w:ascii="Arial" w:eastAsia="MS Mincho" w:hAnsi="Arial" w:cs="Arial"/>
          <w:iCs/>
          <w:color w:val="000000" w:themeColor="text1"/>
          <w:sz w:val="24"/>
        </w:rPr>
        <w:t>En desarrollo con el artículo 3 de la ley 1150 de 2007, la Ley 1712 de 2014, el Decreto 4170 de 2011, el Decreto 1082 de 2015 y el Decreto 1083 de 2015, Colombia Compra Eficiente administra el SECOP II, plataforma transaccional que permite a Compradores y Proveedores realizar el Proceso de Contratación en línea. Por ello, y de conformidad con lo dispuesto en la Ley 527 de 1999, la sustanciación de las actuaciones, la expedición de los actos administrativos, los documentos, contratos y en general los actos derivados de la</w:t>
      </w:r>
      <w:r w:rsidR="001F59B4" w:rsidRPr="00BA19A1">
        <w:rPr>
          <w:rFonts w:ascii="Arial" w:eastAsia="MS Mincho" w:hAnsi="Arial" w:cs="Arial"/>
          <w:iCs/>
          <w:color w:val="000000" w:themeColor="text1"/>
          <w:sz w:val="24"/>
        </w:rPr>
        <w:t>s etapas de la Gestión contractual</w:t>
      </w:r>
      <w:r w:rsidRPr="00BA19A1">
        <w:rPr>
          <w:rFonts w:ascii="Arial" w:eastAsia="MS Mincho" w:hAnsi="Arial" w:cs="Arial"/>
          <w:iCs/>
          <w:color w:val="000000" w:themeColor="text1"/>
          <w:sz w:val="24"/>
        </w:rPr>
        <w:t>, tendrán lugar a través de la plataforma del SECOP II. Todos los documentos del proceso publicados en la plataforma del SECOP II son integrales y complementarios entre sí.</w:t>
      </w:r>
      <w:r w:rsidR="008709DB">
        <w:rPr>
          <w:rFonts w:ascii="Arial" w:eastAsia="MS Mincho" w:hAnsi="Arial" w:cs="Arial"/>
          <w:iCs/>
          <w:color w:val="000000" w:themeColor="text1"/>
          <w:sz w:val="24"/>
        </w:rPr>
        <w:t xml:space="preserve"> </w:t>
      </w:r>
    </w:p>
    <w:p w14:paraId="493819C0" w14:textId="77777777" w:rsidR="00AC3642" w:rsidRDefault="00AC3642">
      <w:pPr>
        <w:tabs>
          <w:tab w:val="left" w:pos="1239"/>
        </w:tabs>
        <w:jc w:val="both"/>
        <w:rPr>
          <w:rFonts w:ascii="Arial" w:hAnsi="Arial" w:cs="Arial"/>
          <w:iCs/>
          <w:color w:val="000000" w:themeColor="text1"/>
          <w:sz w:val="24"/>
          <w:szCs w:val="24"/>
        </w:rPr>
      </w:pPr>
    </w:p>
    <w:p w14:paraId="363C2F3A" w14:textId="77777777" w:rsidR="005543EC" w:rsidRDefault="00545795">
      <w:pPr>
        <w:tabs>
          <w:tab w:val="left" w:pos="1239"/>
        </w:tabs>
        <w:jc w:val="both"/>
        <w:rPr>
          <w:rFonts w:ascii="Arial" w:hAnsi="Arial" w:cs="Arial"/>
          <w:color w:val="000000" w:themeColor="text1"/>
          <w:spacing w:val="-3"/>
          <w:sz w:val="24"/>
          <w:szCs w:val="24"/>
        </w:rPr>
      </w:pPr>
      <w:r w:rsidRPr="00BA19A1">
        <w:rPr>
          <w:rFonts w:ascii="Arial" w:hAnsi="Arial" w:cs="Arial"/>
          <w:iCs/>
          <w:color w:val="000000" w:themeColor="text1"/>
          <w:sz w:val="24"/>
          <w:szCs w:val="24"/>
        </w:rPr>
        <w:t xml:space="preserve">CLÁUSULA DÉCIMA </w:t>
      </w:r>
      <w:r w:rsidR="00AF5E0B">
        <w:rPr>
          <w:rFonts w:ascii="Arial" w:hAnsi="Arial" w:cs="Arial"/>
          <w:iCs/>
          <w:color w:val="000000" w:themeColor="text1"/>
          <w:sz w:val="24"/>
          <w:szCs w:val="24"/>
        </w:rPr>
        <w:t>NOVENA</w:t>
      </w:r>
      <w:r w:rsidR="009F1BB3" w:rsidRPr="00BA19A1">
        <w:rPr>
          <w:rFonts w:ascii="Arial" w:hAnsi="Arial" w:cs="Arial"/>
          <w:iCs/>
          <w:color w:val="000000" w:themeColor="text1"/>
          <w:sz w:val="24"/>
          <w:szCs w:val="24"/>
        </w:rPr>
        <w:t xml:space="preserve">. </w:t>
      </w:r>
      <w:r w:rsidRPr="00BA19A1">
        <w:rPr>
          <w:rFonts w:ascii="Arial" w:hAnsi="Arial" w:cs="Arial"/>
          <w:iCs/>
          <w:color w:val="000000" w:themeColor="text1"/>
          <w:sz w:val="24"/>
          <w:szCs w:val="24"/>
        </w:rPr>
        <w:t xml:space="preserve">RÉGIMEN LEGAL Y JURISDICCIÓN: El presente contrato está sometido en un todo a la ley colombiana y se rige por las disposiciones de </w:t>
      </w:r>
      <w:r w:rsidRPr="00BA19A1">
        <w:rPr>
          <w:rFonts w:ascii="Arial" w:hAnsi="Arial" w:cs="Arial"/>
          <w:iCs/>
          <w:color w:val="000000" w:themeColor="text1"/>
          <w:sz w:val="24"/>
          <w:szCs w:val="24"/>
        </w:rPr>
        <w:lastRenderedPageBreak/>
        <w:t xml:space="preserve">la </w:t>
      </w:r>
      <w:r w:rsidRPr="00BA19A1">
        <w:rPr>
          <w:rFonts w:ascii="Arial" w:hAnsi="Arial" w:cs="Arial"/>
          <w:iCs/>
          <w:color w:val="000000" w:themeColor="text1"/>
          <w:spacing w:val="-3"/>
          <w:sz w:val="24"/>
          <w:szCs w:val="24"/>
        </w:rPr>
        <w:t>normativa vigente aplicable</w:t>
      </w:r>
      <w:r w:rsidRPr="00BA19A1">
        <w:rPr>
          <w:rFonts w:ascii="Arial" w:hAnsi="Arial" w:cs="Arial"/>
          <w:iCs/>
          <w:color w:val="000000" w:themeColor="text1"/>
          <w:sz w:val="24"/>
          <w:szCs w:val="24"/>
        </w:rPr>
        <w:t>, en lo que no esté regulado expresamente, se regirá por las normas civiles y comerciales.</w:t>
      </w:r>
    </w:p>
    <w:p w14:paraId="36EC026A" w14:textId="77777777" w:rsidR="005543EC" w:rsidRDefault="005543EC">
      <w:pPr>
        <w:tabs>
          <w:tab w:val="left" w:pos="1239"/>
        </w:tabs>
        <w:jc w:val="both"/>
        <w:rPr>
          <w:rFonts w:ascii="Arial" w:hAnsi="Arial" w:cs="Arial"/>
          <w:color w:val="000000" w:themeColor="text1"/>
          <w:spacing w:val="-3"/>
          <w:sz w:val="24"/>
          <w:szCs w:val="24"/>
        </w:rPr>
      </w:pPr>
    </w:p>
    <w:p w14:paraId="402CC195" w14:textId="2192BFB1" w:rsidR="00A46AFA" w:rsidRDefault="00545795">
      <w:pPr>
        <w:tabs>
          <w:tab w:val="left" w:pos="1239"/>
        </w:tabs>
        <w:jc w:val="both"/>
        <w:rPr>
          <w:rFonts w:ascii="Arial" w:hAnsi="Arial" w:cs="Arial"/>
          <w:sz w:val="24"/>
          <w:szCs w:val="24"/>
        </w:rPr>
      </w:pPr>
      <w:r w:rsidRPr="00A46AFA">
        <w:rPr>
          <w:rFonts w:ascii="Arial" w:hAnsi="Arial" w:cs="Arial"/>
          <w:color w:val="000000" w:themeColor="text1"/>
          <w:spacing w:val="-3"/>
          <w:sz w:val="24"/>
          <w:szCs w:val="24"/>
        </w:rPr>
        <w:t xml:space="preserve">CLÁUSULA </w:t>
      </w:r>
      <w:r w:rsidR="005543EC">
        <w:rPr>
          <w:rFonts w:ascii="Arial" w:hAnsi="Arial" w:cs="Arial"/>
          <w:color w:val="000000" w:themeColor="text1"/>
          <w:spacing w:val="-3"/>
          <w:sz w:val="24"/>
          <w:szCs w:val="24"/>
        </w:rPr>
        <w:t>VIGESIMA</w:t>
      </w:r>
      <w:r w:rsidR="009F1BB3" w:rsidRPr="00A46AFA">
        <w:rPr>
          <w:rFonts w:ascii="Arial" w:hAnsi="Arial" w:cs="Arial"/>
          <w:color w:val="000000" w:themeColor="text1"/>
          <w:spacing w:val="-3"/>
          <w:sz w:val="24"/>
          <w:szCs w:val="24"/>
        </w:rPr>
        <w:t xml:space="preserve">. </w:t>
      </w:r>
      <w:r w:rsidR="00A46AFA" w:rsidRPr="00A46AFA">
        <w:rPr>
          <w:rFonts w:ascii="Arial" w:hAnsi="Arial" w:cs="Arial"/>
          <w:sz w:val="24"/>
          <w:szCs w:val="24"/>
        </w:rPr>
        <w:t>CAPACIDAD PARA CONTRATAR:</w:t>
      </w:r>
      <w:r w:rsidR="00A46AFA" w:rsidRPr="00A46AFA">
        <w:rPr>
          <w:rFonts w:ascii="Arial" w:hAnsi="Arial" w:cs="Arial"/>
          <w:b/>
          <w:sz w:val="24"/>
          <w:szCs w:val="24"/>
        </w:rPr>
        <w:t xml:space="preserve"> </w:t>
      </w:r>
      <w:r w:rsidR="00A46AFA" w:rsidRPr="00A46AFA">
        <w:rPr>
          <w:rFonts w:ascii="Arial" w:hAnsi="Arial" w:cs="Arial"/>
          <w:sz w:val="24"/>
          <w:szCs w:val="24"/>
        </w:rPr>
        <w:t xml:space="preserve">El Contratista manifiesta bajo gravedad de juramento que no incurre en ninguna de las causales de inhabilidad o incompatibilidad consagradas en el Art.8° de la Ley 80/1993, y </w:t>
      </w:r>
      <w:r w:rsidR="00161AFC" w:rsidRPr="00A46AFA">
        <w:rPr>
          <w:rFonts w:ascii="Arial" w:hAnsi="Arial" w:cs="Arial"/>
          <w:sz w:val="24"/>
          <w:szCs w:val="24"/>
        </w:rPr>
        <w:t>que,</w:t>
      </w:r>
      <w:r w:rsidR="00A46AFA" w:rsidRPr="00A46AFA">
        <w:rPr>
          <w:rFonts w:ascii="Arial" w:hAnsi="Arial" w:cs="Arial"/>
          <w:sz w:val="24"/>
          <w:szCs w:val="24"/>
        </w:rPr>
        <w:t xml:space="preserve"> en caso de sobrevenir inhabilidad o incompatibilidad en el Contratista, éste cederá el contrato, previa autorización escrita de la Unidad, el Contratista responderá por haber ocultado al contratar inhabilidades e incompatibilidades o prohibiciones o por haber suministrado </w:t>
      </w:r>
      <w:r w:rsidR="00A46AFA" w:rsidRPr="003164F3">
        <w:rPr>
          <w:rFonts w:ascii="Arial" w:hAnsi="Arial" w:cs="Arial"/>
          <w:sz w:val="24"/>
          <w:szCs w:val="24"/>
        </w:rPr>
        <w:t>información falsa.</w:t>
      </w:r>
    </w:p>
    <w:p w14:paraId="5A3B7813" w14:textId="367A535C" w:rsidR="007D7050" w:rsidRPr="00504183" w:rsidRDefault="007D7050">
      <w:pPr>
        <w:tabs>
          <w:tab w:val="left" w:pos="1239"/>
        </w:tabs>
        <w:jc w:val="both"/>
        <w:rPr>
          <w:rFonts w:ascii="Arial" w:hAnsi="Arial" w:cs="Arial"/>
          <w:color w:val="000000" w:themeColor="text1"/>
          <w:spacing w:val="-3"/>
          <w:sz w:val="24"/>
          <w:szCs w:val="24"/>
        </w:rPr>
      </w:pPr>
    </w:p>
    <w:p w14:paraId="1C3F3E28" w14:textId="654EC895" w:rsidR="00A46AFA" w:rsidRDefault="007D7050">
      <w:pPr>
        <w:tabs>
          <w:tab w:val="left" w:pos="1239"/>
        </w:tabs>
        <w:jc w:val="both"/>
        <w:rPr>
          <w:rFonts w:ascii="Arial" w:eastAsia="Arial" w:hAnsi="Arial" w:cs="Arial"/>
          <w:sz w:val="24"/>
          <w:szCs w:val="24"/>
        </w:rPr>
      </w:pPr>
      <w:r w:rsidRPr="00345327">
        <w:rPr>
          <w:rFonts w:ascii="Arial" w:hAnsi="Arial" w:cs="Arial"/>
          <w:color w:val="000000" w:themeColor="text1"/>
          <w:spacing w:val="-3"/>
          <w:sz w:val="24"/>
          <w:szCs w:val="24"/>
        </w:rPr>
        <w:t xml:space="preserve">CLAUSULA </w:t>
      </w:r>
      <w:r w:rsidR="002208D0">
        <w:rPr>
          <w:rFonts w:ascii="Arial" w:hAnsi="Arial" w:cs="Arial"/>
          <w:color w:val="000000" w:themeColor="text1"/>
          <w:spacing w:val="-3"/>
          <w:sz w:val="24"/>
          <w:szCs w:val="24"/>
        </w:rPr>
        <w:t xml:space="preserve">VIGESIMA PRIMERA </w:t>
      </w:r>
      <w:r w:rsidRPr="00345327">
        <w:rPr>
          <w:rFonts w:ascii="Arial" w:hAnsi="Arial" w:cs="Arial"/>
          <w:color w:val="000000" w:themeColor="text1"/>
          <w:spacing w:val="-3"/>
          <w:sz w:val="24"/>
          <w:szCs w:val="24"/>
        </w:rPr>
        <w:t xml:space="preserve">GARANTÍAS: </w:t>
      </w:r>
      <w:r w:rsidR="00345327" w:rsidRPr="00345327">
        <w:rPr>
          <w:rFonts w:ascii="Arial" w:eastAsia="Arial" w:hAnsi="Arial" w:cs="Arial"/>
          <w:sz w:val="24"/>
          <w:szCs w:val="24"/>
        </w:rPr>
        <w:t xml:space="preserve">Por la modalidad de selección, naturaleza y cuantía el presente proceso no se requiere la adquisición de póliza de cumplimiento por parte del contratista teniendo en cuenta lo establecido en el artículo 2.2.1.2.4.5 </w:t>
      </w:r>
      <w:r w:rsidR="00345327" w:rsidRPr="00345327">
        <w:rPr>
          <w:rStyle w:val="nfasis"/>
          <w:rFonts w:ascii="Arial" w:hAnsi="Arial" w:cs="Arial"/>
          <w:b/>
          <w:bCs/>
          <w:color w:val="333333"/>
          <w:sz w:val="24"/>
          <w:szCs w:val="24"/>
          <w:shd w:val="clear" w:color="auto" w:fill="FFFFFF"/>
        </w:rPr>
        <w:t xml:space="preserve">No obligatoriedad de garantías. </w:t>
      </w:r>
      <w:r w:rsidR="00345327" w:rsidRPr="00345327">
        <w:rPr>
          <w:rFonts w:ascii="Arial" w:eastAsia="Arial" w:hAnsi="Arial" w:cs="Arial"/>
          <w:sz w:val="24"/>
          <w:szCs w:val="24"/>
        </w:rPr>
        <w:t xml:space="preserve">y 2.2.1.2.1.5.4 </w:t>
      </w:r>
      <w:r w:rsidR="00345327" w:rsidRPr="00345327">
        <w:rPr>
          <w:rStyle w:val="nfasis"/>
          <w:rFonts w:ascii="Arial" w:hAnsi="Arial" w:cs="Arial"/>
          <w:b/>
          <w:bCs/>
          <w:color w:val="333333"/>
          <w:sz w:val="24"/>
          <w:szCs w:val="24"/>
          <w:shd w:val="clear" w:color="auto" w:fill="FFFFFF"/>
        </w:rPr>
        <w:t>Garantías</w:t>
      </w:r>
      <w:r w:rsidR="00345327" w:rsidRPr="00345327">
        <w:rPr>
          <w:rStyle w:val="Textoennegrita"/>
          <w:rFonts w:ascii="Arial" w:hAnsi="Arial" w:cs="Arial"/>
          <w:sz w:val="24"/>
          <w:szCs w:val="24"/>
        </w:rPr>
        <w:t xml:space="preserve">. </w:t>
      </w:r>
      <w:r w:rsidR="00345327" w:rsidRPr="00345327">
        <w:rPr>
          <w:rFonts w:ascii="Arial" w:eastAsia="Arial" w:hAnsi="Arial" w:cs="Arial"/>
          <w:sz w:val="24"/>
          <w:szCs w:val="24"/>
        </w:rPr>
        <w:t xml:space="preserve"> Decreto 1082 de 2015.</w:t>
      </w:r>
    </w:p>
    <w:p w14:paraId="5F96B0E7" w14:textId="77777777" w:rsidR="00345327" w:rsidRPr="00345327" w:rsidRDefault="00345327">
      <w:pPr>
        <w:tabs>
          <w:tab w:val="left" w:pos="1239"/>
        </w:tabs>
        <w:jc w:val="both"/>
        <w:rPr>
          <w:rFonts w:ascii="Arial" w:hAnsi="Arial" w:cs="Arial"/>
          <w:color w:val="000000" w:themeColor="text1"/>
          <w:spacing w:val="-3"/>
          <w:sz w:val="24"/>
          <w:szCs w:val="24"/>
        </w:rPr>
      </w:pPr>
    </w:p>
    <w:p w14:paraId="597A81D6" w14:textId="5E5DF513" w:rsidR="00A46AFA" w:rsidRPr="003164F3" w:rsidRDefault="003164F3">
      <w:pPr>
        <w:tabs>
          <w:tab w:val="left" w:pos="1239"/>
        </w:tabs>
        <w:jc w:val="both"/>
        <w:rPr>
          <w:rFonts w:ascii="Arial" w:hAnsi="Arial" w:cs="Arial"/>
          <w:color w:val="000000" w:themeColor="text1"/>
          <w:spacing w:val="-3"/>
          <w:sz w:val="24"/>
          <w:szCs w:val="24"/>
        </w:rPr>
      </w:pPr>
      <w:r w:rsidRPr="003164F3">
        <w:rPr>
          <w:rFonts w:ascii="Arial" w:hAnsi="Arial" w:cs="Arial"/>
          <w:color w:val="000000" w:themeColor="text1"/>
          <w:spacing w:val="-3"/>
          <w:sz w:val="24"/>
          <w:szCs w:val="24"/>
        </w:rPr>
        <w:t>CLAUSULA VIGESIMA</w:t>
      </w:r>
      <w:r w:rsidR="00F355B3">
        <w:rPr>
          <w:rFonts w:ascii="Arial" w:hAnsi="Arial" w:cs="Arial"/>
          <w:color w:val="000000" w:themeColor="text1"/>
          <w:spacing w:val="-3"/>
          <w:sz w:val="24"/>
          <w:szCs w:val="24"/>
        </w:rPr>
        <w:t xml:space="preserve"> SEGUNDA</w:t>
      </w:r>
      <w:r w:rsidRPr="003164F3">
        <w:rPr>
          <w:rFonts w:ascii="Arial" w:hAnsi="Arial" w:cs="Arial"/>
          <w:color w:val="000000" w:themeColor="text1"/>
          <w:spacing w:val="-3"/>
          <w:sz w:val="24"/>
          <w:szCs w:val="24"/>
        </w:rPr>
        <w:t xml:space="preserve">. </w:t>
      </w:r>
      <w:r w:rsidRPr="003164F3">
        <w:rPr>
          <w:rFonts w:ascii="Arial" w:hAnsi="Arial" w:cs="Arial"/>
          <w:sz w:val="24"/>
          <w:szCs w:val="24"/>
        </w:rPr>
        <w:t>DE LA LIQUIDACIÓN UNILATERAL DEL CONTRATO: Si el Contratista no se presenta a la liquidación del contrato o las partes no llegan a acuerdo sobre el contenido del mismo, la liquidación será practicada directa y unilateralmente por la Unidad, por acto administrativo motivado y susceptible del recurso de reposición.</w:t>
      </w:r>
    </w:p>
    <w:p w14:paraId="163BB3E2" w14:textId="77777777" w:rsidR="00A46AFA" w:rsidRPr="003164F3" w:rsidRDefault="00A46AFA">
      <w:pPr>
        <w:tabs>
          <w:tab w:val="left" w:pos="1239"/>
        </w:tabs>
        <w:jc w:val="both"/>
        <w:rPr>
          <w:rFonts w:ascii="Arial" w:hAnsi="Arial" w:cs="Arial"/>
          <w:color w:val="000000" w:themeColor="text1"/>
          <w:spacing w:val="-3"/>
          <w:sz w:val="24"/>
          <w:szCs w:val="24"/>
        </w:rPr>
      </w:pPr>
    </w:p>
    <w:p w14:paraId="79D0D4FA" w14:textId="2EC23814" w:rsidR="00A46AFA" w:rsidRDefault="003164F3">
      <w:pPr>
        <w:tabs>
          <w:tab w:val="left" w:pos="1239"/>
        </w:tabs>
        <w:jc w:val="both"/>
        <w:rPr>
          <w:rFonts w:ascii="Arial" w:hAnsi="Arial" w:cs="Arial"/>
          <w:sz w:val="24"/>
          <w:szCs w:val="24"/>
        </w:rPr>
      </w:pPr>
      <w:r>
        <w:rPr>
          <w:rFonts w:ascii="Arial" w:hAnsi="Arial" w:cs="Arial"/>
          <w:color w:val="000000" w:themeColor="text1"/>
          <w:spacing w:val="-3"/>
          <w:sz w:val="24"/>
          <w:szCs w:val="24"/>
        </w:rPr>
        <w:t xml:space="preserve">CLAUSULA VIGESIMA </w:t>
      </w:r>
      <w:r w:rsidR="007D15E7">
        <w:rPr>
          <w:rFonts w:ascii="Arial" w:hAnsi="Arial" w:cs="Arial"/>
          <w:color w:val="000000" w:themeColor="text1"/>
          <w:spacing w:val="-3"/>
          <w:sz w:val="24"/>
          <w:szCs w:val="24"/>
        </w:rPr>
        <w:t>TERCERA</w:t>
      </w:r>
      <w:r w:rsidR="00B646E6">
        <w:rPr>
          <w:rFonts w:ascii="Arial" w:hAnsi="Arial" w:cs="Arial"/>
          <w:color w:val="000000" w:themeColor="text1"/>
          <w:spacing w:val="-3"/>
          <w:sz w:val="24"/>
          <w:szCs w:val="24"/>
        </w:rPr>
        <w:t>.</w:t>
      </w:r>
      <w:r>
        <w:rPr>
          <w:rFonts w:ascii="Arial" w:hAnsi="Arial" w:cs="Arial"/>
          <w:color w:val="000000" w:themeColor="text1"/>
          <w:spacing w:val="-3"/>
          <w:sz w:val="24"/>
          <w:szCs w:val="24"/>
        </w:rPr>
        <w:t xml:space="preserve"> </w:t>
      </w:r>
      <w:r w:rsidRPr="003164F3">
        <w:rPr>
          <w:rFonts w:ascii="Arial" w:hAnsi="Arial" w:cs="Arial"/>
          <w:sz w:val="24"/>
          <w:szCs w:val="24"/>
        </w:rPr>
        <w:t>SOLUCIÓN A CONTROVERSIAS:</w:t>
      </w:r>
      <w:r w:rsidRPr="0094698A">
        <w:rPr>
          <w:rFonts w:ascii="Arial" w:hAnsi="Arial" w:cs="Arial"/>
          <w:sz w:val="24"/>
          <w:szCs w:val="24"/>
        </w:rPr>
        <w:t xml:space="preserve"> En caso de presentarse controversias o diferencias, se recurrirá a los siguientes mecanismos alternativos de solución de conflictos: a) Acuerdo b) Transacción c) Conciliación d) Amigable Composición, de acuerdo a los procedimientos legales establecidos para tal efecto</w:t>
      </w:r>
      <w:r w:rsidR="004659AE">
        <w:rPr>
          <w:rFonts w:ascii="Arial" w:hAnsi="Arial" w:cs="Arial"/>
          <w:sz w:val="24"/>
          <w:szCs w:val="24"/>
        </w:rPr>
        <w:t>,</w:t>
      </w:r>
      <w:r w:rsidR="004659AE" w:rsidRPr="004659AE">
        <w:rPr>
          <w:rFonts w:ascii="Arial" w:hAnsi="Arial" w:cs="Arial"/>
          <w:color w:val="000000" w:themeColor="text1"/>
          <w:spacing w:val="-3"/>
          <w:sz w:val="24"/>
          <w:szCs w:val="24"/>
        </w:rPr>
        <w:t xml:space="preserve"> </w:t>
      </w:r>
      <w:r w:rsidR="004659AE" w:rsidRPr="00BA19A1">
        <w:rPr>
          <w:rFonts w:ascii="Arial" w:hAnsi="Arial" w:cs="Arial"/>
          <w:color w:val="000000" w:themeColor="text1"/>
          <w:spacing w:val="-3"/>
          <w:sz w:val="24"/>
          <w:szCs w:val="24"/>
        </w:rPr>
        <w:t>previstos en el artículo 68 de la Ley 80 de 1993.</w:t>
      </w:r>
    </w:p>
    <w:p w14:paraId="1EAC5AE8" w14:textId="5528475A" w:rsidR="003164F3" w:rsidRDefault="003164F3">
      <w:pPr>
        <w:tabs>
          <w:tab w:val="left" w:pos="1239"/>
        </w:tabs>
        <w:jc w:val="both"/>
        <w:rPr>
          <w:rFonts w:ascii="Arial" w:hAnsi="Arial" w:cs="Arial"/>
          <w:color w:val="000000" w:themeColor="text1"/>
          <w:spacing w:val="-3"/>
          <w:sz w:val="24"/>
          <w:szCs w:val="24"/>
        </w:rPr>
      </w:pPr>
    </w:p>
    <w:p w14:paraId="7739CA57" w14:textId="7C2E4B05" w:rsidR="00A46AFA" w:rsidRDefault="003164F3">
      <w:pPr>
        <w:tabs>
          <w:tab w:val="left" w:pos="1239"/>
        </w:tabs>
        <w:jc w:val="both"/>
        <w:rPr>
          <w:rFonts w:ascii="Arial" w:hAnsi="Arial" w:cs="Arial"/>
          <w:sz w:val="24"/>
          <w:szCs w:val="24"/>
        </w:rPr>
      </w:pPr>
      <w:r w:rsidRPr="005A488E">
        <w:rPr>
          <w:rFonts w:ascii="Arial" w:hAnsi="Arial" w:cs="Arial"/>
          <w:color w:val="000000" w:themeColor="text1"/>
          <w:spacing w:val="-3"/>
          <w:sz w:val="24"/>
          <w:szCs w:val="24"/>
        </w:rPr>
        <w:t xml:space="preserve">CLAUSULA VIGESIMA </w:t>
      </w:r>
      <w:r w:rsidR="00674896">
        <w:rPr>
          <w:rFonts w:ascii="Arial" w:hAnsi="Arial" w:cs="Arial"/>
          <w:color w:val="000000" w:themeColor="text1"/>
          <w:spacing w:val="-3"/>
          <w:sz w:val="24"/>
          <w:szCs w:val="24"/>
        </w:rPr>
        <w:t>CUARTA</w:t>
      </w:r>
      <w:r w:rsidR="00B646E6" w:rsidRPr="005A488E">
        <w:rPr>
          <w:rFonts w:ascii="Arial" w:hAnsi="Arial" w:cs="Arial"/>
          <w:color w:val="000000" w:themeColor="text1"/>
          <w:spacing w:val="-3"/>
          <w:sz w:val="24"/>
          <w:szCs w:val="24"/>
        </w:rPr>
        <w:t xml:space="preserve">. </w:t>
      </w:r>
      <w:r w:rsidR="008903B0" w:rsidRPr="005A488E">
        <w:rPr>
          <w:rFonts w:ascii="Arial" w:hAnsi="Arial" w:cs="Arial"/>
          <w:sz w:val="24"/>
          <w:szCs w:val="24"/>
        </w:rPr>
        <w:t>CONTROL DE LA GESTIÓN CONTRACTUAL: Se</w:t>
      </w:r>
      <w:r w:rsidR="008903B0" w:rsidRPr="008903B0">
        <w:rPr>
          <w:rFonts w:ascii="Arial" w:hAnsi="Arial" w:cs="Arial"/>
          <w:sz w:val="24"/>
          <w:szCs w:val="24"/>
        </w:rPr>
        <w:t xml:space="preserve"> realizará en los términos señalados por el Estatuto General de la Administración Pública, el control previo administrativo corresponde a la oficina de Control Interno de la Unidad.</w:t>
      </w:r>
    </w:p>
    <w:p w14:paraId="74BBD8EF" w14:textId="657E310C" w:rsidR="00B646E6" w:rsidRPr="00B646E6" w:rsidRDefault="00B646E6">
      <w:pPr>
        <w:tabs>
          <w:tab w:val="left" w:pos="1239"/>
        </w:tabs>
        <w:jc w:val="both"/>
        <w:rPr>
          <w:rFonts w:ascii="Arial" w:hAnsi="Arial" w:cs="Arial"/>
          <w:color w:val="000000" w:themeColor="text1"/>
          <w:spacing w:val="-3"/>
          <w:sz w:val="24"/>
          <w:szCs w:val="24"/>
        </w:rPr>
      </w:pPr>
    </w:p>
    <w:p w14:paraId="32E13346" w14:textId="34292EA1" w:rsidR="00C70A10" w:rsidRDefault="00B646E6">
      <w:pPr>
        <w:tabs>
          <w:tab w:val="left" w:pos="1239"/>
        </w:tabs>
        <w:jc w:val="both"/>
      </w:pPr>
      <w:r w:rsidRPr="005A488E">
        <w:rPr>
          <w:rFonts w:ascii="Arial" w:hAnsi="Arial" w:cs="Arial"/>
          <w:color w:val="000000" w:themeColor="text1"/>
          <w:spacing w:val="-3"/>
          <w:sz w:val="24"/>
          <w:szCs w:val="24"/>
        </w:rPr>
        <w:t xml:space="preserve">CLAUSULA VIGESIMA </w:t>
      </w:r>
      <w:r w:rsidR="00A3494F">
        <w:rPr>
          <w:rFonts w:ascii="Arial" w:hAnsi="Arial" w:cs="Arial"/>
          <w:color w:val="000000" w:themeColor="text1"/>
          <w:spacing w:val="-3"/>
          <w:sz w:val="24"/>
          <w:szCs w:val="24"/>
        </w:rPr>
        <w:t>QUINTA</w:t>
      </w:r>
      <w:r w:rsidRPr="005A488E">
        <w:rPr>
          <w:rFonts w:ascii="Arial" w:hAnsi="Arial" w:cs="Arial"/>
          <w:color w:val="000000" w:themeColor="text1"/>
          <w:spacing w:val="-3"/>
          <w:sz w:val="24"/>
          <w:szCs w:val="24"/>
        </w:rPr>
        <w:t>.</w:t>
      </w:r>
      <w:r w:rsidRPr="005A488E">
        <w:rPr>
          <w:rFonts w:ascii="Arial" w:hAnsi="Arial" w:cs="Arial"/>
          <w:sz w:val="24"/>
          <w:szCs w:val="24"/>
        </w:rPr>
        <w:t xml:space="preserve"> DOMICILIO CONTRACTUAL: Se tiene como domicilio contractual el Municipio de Tuluá, teniendo como domicilio los siguientes: EL </w:t>
      </w:r>
      <w:r w:rsidRPr="00183573">
        <w:rPr>
          <w:rFonts w:ascii="Arial" w:hAnsi="Arial" w:cs="Arial"/>
          <w:sz w:val="24"/>
          <w:szCs w:val="24"/>
        </w:rPr>
        <w:t>CONTRATANTE, Cra.27A #48-144 Km 1 // Salida Sur Tuluá y EL</w:t>
      </w:r>
      <w:r w:rsidR="00413440" w:rsidRPr="00183573">
        <w:rPr>
          <w:rFonts w:ascii="Arial" w:hAnsi="Arial" w:cs="Arial"/>
          <w:sz w:val="24"/>
          <w:szCs w:val="24"/>
        </w:rPr>
        <w:t xml:space="preserve"> </w:t>
      </w:r>
      <w:r w:rsidR="001105C4" w:rsidRPr="00183573">
        <w:rPr>
          <w:rFonts w:ascii="Arial" w:hAnsi="Arial" w:cs="Arial"/>
          <w:sz w:val="24"/>
          <w:szCs w:val="24"/>
        </w:rPr>
        <w:t xml:space="preserve">CONTRATISTA </w:t>
      </w:r>
      <w:r w:rsidR="001105C4">
        <w:rPr>
          <w:rFonts w:ascii="Arial" w:hAnsi="Arial" w:cs="Arial"/>
          <w:sz w:val="24"/>
          <w:szCs w:val="24"/>
        </w:rPr>
        <w:t>en</w:t>
      </w:r>
      <w:r w:rsidR="00CF7F57">
        <w:rPr>
          <w:rFonts w:ascii="Arial" w:hAnsi="Arial" w:cs="Arial"/>
          <w:sz w:val="24"/>
          <w:szCs w:val="24"/>
        </w:rPr>
        <w:t xml:space="preserve"> la </w:t>
      </w:r>
      <w:r w:rsidR="001105C4">
        <w:rPr>
          <w:rFonts w:ascii="Arial" w:hAnsi="Arial" w:cs="Arial"/>
          <w:sz w:val="24"/>
          <w:szCs w:val="24"/>
        </w:rPr>
        <w:t>Carrera 25 No. 35-35</w:t>
      </w:r>
      <w:r w:rsidR="00FF05FD">
        <w:rPr>
          <w:rFonts w:ascii="Arial" w:hAnsi="Arial" w:cs="Arial"/>
          <w:sz w:val="24"/>
          <w:szCs w:val="24"/>
        </w:rPr>
        <w:t xml:space="preserve"> -Tuluá, Teléfono </w:t>
      </w:r>
      <w:r w:rsidR="001105C4">
        <w:rPr>
          <w:rFonts w:ascii="Arial" w:hAnsi="Arial" w:cs="Arial"/>
          <w:sz w:val="24"/>
          <w:szCs w:val="24"/>
        </w:rPr>
        <w:t>3153517288</w:t>
      </w:r>
      <w:r w:rsidR="00FF05FD">
        <w:rPr>
          <w:rFonts w:ascii="Arial" w:hAnsi="Arial" w:cs="Arial"/>
          <w:sz w:val="24"/>
          <w:szCs w:val="24"/>
        </w:rPr>
        <w:t xml:space="preserve"> Correo electrónico </w:t>
      </w:r>
      <w:r w:rsidR="00CF7F57">
        <w:rPr>
          <w:rFonts w:ascii="Arial" w:hAnsi="Arial" w:cs="Arial"/>
          <w:sz w:val="24"/>
          <w:szCs w:val="24"/>
        </w:rPr>
        <w:t xml:space="preserve"> </w:t>
      </w:r>
      <w:hyperlink r:id="rId8" w:history="1">
        <w:r w:rsidR="001105C4" w:rsidRPr="002F0BC9">
          <w:rPr>
            <w:rStyle w:val="Hipervnculo"/>
            <w:rFonts w:ascii="Arial" w:hAnsi="Arial" w:cs="Arial"/>
            <w:sz w:val="24"/>
            <w:szCs w:val="24"/>
            <w:shd w:val="clear" w:color="auto" w:fill="FFFFFF"/>
          </w:rPr>
          <w:t>elimar1975@yahoo.com</w:t>
        </w:r>
      </w:hyperlink>
      <w:r w:rsidR="00CF7F57">
        <w:rPr>
          <w:rFonts w:ascii="Arial" w:hAnsi="Arial" w:cs="Arial"/>
          <w:color w:val="222222"/>
          <w:sz w:val="24"/>
          <w:szCs w:val="24"/>
          <w:shd w:val="clear" w:color="auto" w:fill="FFFFFF"/>
        </w:rPr>
        <w:t xml:space="preserve">. </w:t>
      </w:r>
    </w:p>
    <w:p w14:paraId="138B9748" w14:textId="182A8947" w:rsidR="00593E9D" w:rsidRDefault="00593E9D">
      <w:pPr>
        <w:tabs>
          <w:tab w:val="left" w:pos="1239"/>
        </w:tabs>
        <w:jc w:val="both"/>
        <w:rPr>
          <w:rFonts w:ascii="Arial" w:hAnsi="Arial" w:cs="Arial"/>
          <w:color w:val="000000" w:themeColor="text1"/>
          <w:spacing w:val="-3"/>
          <w:sz w:val="24"/>
          <w:szCs w:val="24"/>
        </w:rPr>
      </w:pPr>
      <w:r>
        <w:rPr>
          <w:rFonts w:ascii="Arial" w:hAnsi="Arial" w:cs="Arial"/>
          <w:color w:val="000000" w:themeColor="text1"/>
          <w:spacing w:val="-3"/>
          <w:sz w:val="24"/>
          <w:szCs w:val="24"/>
        </w:rPr>
        <w:t xml:space="preserve"> </w:t>
      </w:r>
    </w:p>
    <w:p w14:paraId="2865DE89" w14:textId="11D7E0A8" w:rsidR="00644442" w:rsidRPr="00644442" w:rsidRDefault="00593E9D" w:rsidP="00644442">
      <w:pPr>
        <w:jc w:val="both"/>
        <w:rPr>
          <w:rFonts w:ascii="Arial" w:hAnsi="Arial" w:cs="Arial"/>
          <w:sz w:val="24"/>
          <w:szCs w:val="24"/>
          <w:lang w:val="es-ES"/>
        </w:rPr>
      </w:pPr>
      <w:r>
        <w:rPr>
          <w:rFonts w:ascii="Arial" w:hAnsi="Arial" w:cs="Arial"/>
          <w:color w:val="000000" w:themeColor="text1"/>
          <w:spacing w:val="-3"/>
          <w:sz w:val="24"/>
          <w:szCs w:val="24"/>
        </w:rPr>
        <w:lastRenderedPageBreak/>
        <w:t xml:space="preserve">CLAUSULA VIGESIMA </w:t>
      </w:r>
      <w:r w:rsidR="00AF1BDE">
        <w:rPr>
          <w:rFonts w:ascii="Arial" w:hAnsi="Arial" w:cs="Arial"/>
          <w:color w:val="000000" w:themeColor="text1"/>
          <w:spacing w:val="-3"/>
          <w:sz w:val="24"/>
          <w:szCs w:val="24"/>
        </w:rPr>
        <w:t>SEXTA</w:t>
      </w:r>
      <w:r>
        <w:rPr>
          <w:rFonts w:ascii="Arial" w:hAnsi="Arial" w:cs="Arial"/>
          <w:color w:val="000000" w:themeColor="text1"/>
          <w:spacing w:val="-3"/>
          <w:sz w:val="24"/>
          <w:szCs w:val="24"/>
        </w:rPr>
        <w:t xml:space="preserve">. </w:t>
      </w:r>
      <w:r w:rsidR="00644442" w:rsidRPr="00644442">
        <w:rPr>
          <w:rFonts w:ascii="Arial" w:hAnsi="Arial" w:cs="Arial"/>
          <w:sz w:val="24"/>
          <w:szCs w:val="24"/>
        </w:rPr>
        <w:t xml:space="preserve">INDEMNIDAD: El Contratista mantendrá indemne a la UCEVA contra todo reclamo, demanda, acción legal, y costos que puedan causarse o surgir por daños o lesiones a personas o bienes, ocasionados por el Contratista o su personal, durante la ejecución del objeto y obligaciones del contrato. En caso de que se formule reclamo, demanda o acción legal contra la UCEVA por asuntos, que según el contrato sean de responsabilidad del Contratista, se le comunicará lo más pronto posible de ello para que por su cuenta adopte oportunamente las medidas previstas por la ley para mantener indemne la UCEVA y adelante los trámites para llegar a un arreglo del conflicto. La UCEVA, a solicitud del Contratista, podrá prestar su colaboración para atender los reclamos legales y el contratista a su vez reconocerá los costos que éstos le ocasionen a la UCEVA, sin que la responsabilidad del contratista se atenúe por este reconocimiento, ni por el hecho que la UCEVA en un momento dado haya prestado su colaboración para atender a la defensa de sus intereses contra tales reclamos, demandas o acciones legales. Si en cualquiera de los eventos previstos en esta cláusula el contratista no asume debida y oportunamente la defensa de la UCEVA éste podrá hacerlo directamente, previa comunicación escrita al contratista, quien pagará todos los gastos en que la entidad incurra por tal motivo. En caso de que así no lo hiciera el Contratista, la UCEVA tendrá derecho a descontar el valor de tales erogaciones de cualquier suma que adeude al contratista, por razón de los servicios motivo del contrato, o recurrir a cualquier otro medio legal. </w:t>
      </w:r>
    </w:p>
    <w:p w14:paraId="45516B82" w14:textId="0A94CCA4" w:rsidR="00593E9D" w:rsidRPr="00644442" w:rsidRDefault="00593E9D">
      <w:pPr>
        <w:tabs>
          <w:tab w:val="left" w:pos="1239"/>
        </w:tabs>
        <w:jc w:val="both"/>
        <w:rPr>
          <w:rFonts w:ascii="Arial" w:hAnsi="Arial" w:cs="Arial"/>
          <w:color w:val="000000" w:themeColor="text1"/>
          <w:spacing w:val="-3"/>
          <w:sz w:val="24"/>
          <w:szCs w:val="24"/>
        </w:rPr>
      </w:pPr>
    </w:p>
    <w:p w14:paraId="41BE3316" w14:textId="77777777" w:rsidR="002C36A8" w:rsidRPr="009C1561" w:rsidRDefault="00A2223F" w:rsidP="002C36A8">
      <w:pPr>
        <w:tabs>
          <w:tab w:val="left" w:pos="1239"/>
        </w:tabs>
        <w:jc w:val="both"/>
        <w:rPr>
          <w:rFonts w:ascii="Arial" w:hAnsi="Arial" w:cs="Arial"/>
          <w:sz w:val="24"/>
          <w:szCs w:val="24"/>
        </w:rPr>
      </w:pPr>
      <w:r w:rsidRPr="00260D02">
        <w:rPr>
          <w:rFonts w:ascii="Arial" w:hAnsi="Arial" w:cs="Arial"/>
          <w:sz w:val="24"/>
          <w:szCs w:val="24"/>
        </w:rPr>
        <w:t xml:space="preserve">CLAUSULA </w:t>
      </w:r>
      <w:r w:rsidRPr="00796C29">
        <w:rPr>
          <w:rFonts w:ascii="Arial" w:hAnsi="Arial" w:cs="Arial"/>
          <w:sz w:val="24"/>
          <w:szCs w:val="24"/>
        </w:rPr>
        <w:t xml:space="preserve">VIGESIMA </w:t>
      </w:r>
      <w:r w:rsidR="00F0435C" w:rsidRPr="00796C29">
        <w:rPr>
          <w:rFonts w:ascii="Arial" w:hAnsi="Arial" w:cs="Arial"/>
          <w:sz w:val="24"/>
          <w:szCs w:val="24"/>
        </w:rPr>
        <w:t>SEPTIMA</w:t>
      </w:r>
      <w:r w:rsidRPr="00796C29">
        <w:rPr>
          <w:rFonts w:ascii="Arial" w:hAnsi="Arial" w:cs="Arial"/>
          <w:sz w:val="24"/>
          <w:szCs w:val="24"/>
        </w:rPr>
        <w:t>.</w:t>
      </w:r>
      <w:r w:rsidR="00015DEC" w:rsidRPr="00796C29">
        <w:rPr>
          <w:rFonts w:ascii="Arial" w:eastAsia="Arial Narrow" w:hAnsi="Arial" w:cs="Arial"/>
          <w:color w:val="000000"/>
          <w:sz w:val="24"/>
          <w:szCs w:val="24"/>
          <w:lang w:val="es-ES_tradnl"/>
        </w:rPr>
        <w:t xml:space="preserve"> </w:t>
      </w:r>
      <w:r w:rsidR="002C36A8" w:rsidRPr="009C1561">
        <w:rPr>
          <w:rFonts w:ascii="Arial" w:hAnsi="Arial" w:cs="Arial"/>
          <w:sz w:val="24"/>
          <w:szCs w:val="24"/>
        </w:rPr>
        <w:t>El plazo es de seis (6) meses, contados a partir del acta de inicio</w:t>
      </w:r>
    </w:p>
    <w:p w14:paraId="190674A6" w14:textId="161BC0C0" w:rsidR="00796C29" w:rsidRDefault="00796C29">
      <w:pPr>
        <w:tabs>
          <w:tab w:val="left" w:pos="1239"/>
        </w:tabs>
        <w:jc w:val="both"/>
        <w:rPr>
          <w:rFonts w:ascii="Arial" w:hAnsi="Arial" w:cs="Arial"/>
          <w:sz w:val="24"/>
          <w:szCs w:val="24"/>
        </w:rPr>
      </w:pPr>
    </w:p>
    <w:p w14:paraId="4CD4DD64" w14:textId="398B8627" w:rsidR="00A46AFA" w:rsidRPr="00A2223F" w:rsidRDefault="00015DEC">
      <w:pPr>
        <w:tabs>
          <w:tab w:val="left" w:pos="1239"/>
        </w:tabs>
        <w:jc w:val="both"/>
        <w:rPr>
          <w:rFonts w:ascii="Arial" w:hAnsi="Arial" w:cs="Arial"/>
          <w:color w:val="000000" w:themeColor="text1"/>
          <w:spacing w:val="-3"/>
          <w:sz w:val="24"/>
          <w:szCs w:val="24"/>
        </w:rPr>
      </w:pPr>
      <w:r w:rsidRPr="00A2223F">
        <w:rPr>
          <w:rFonts w:ascii="Arial" w:hAnsi="Arial" w:cs="Arial"/>
          <w:sz w:val="24"/>
          <w:szCs w:val="24"/>
        </w:rPr>
        <w:t>CLAUSULA VIGESIMA</w:t>
      </w:r>
      <w:r>
        <w:rPr>
          <w:rFonts w:ascii="Arial" w:hAnsi="Arial" w:cs="Arial"/>
          <w:sz w:val="24"/>
          <w:szCs w:val="24"/>
        </w:rPr>
        <w:t xml:space="preserve"> </w:t>
      </w:r>
      <w:r w:rsidR="004F06B8">
        <w:rPr>
          <w:rFonts w:ascii="Arial" w:hAnsi="Arial" w:cs="Arial"/>
          <w:sz w:val="24"/>
          <w:szCs w:val="24"/>
        </w:rPr>
        <w:t>OCTAVA</w:t>
      </w:r>
      <w:r w:rsidR="00A2223F" w:rsidRPr="00A2223F">
        <w:rPr>
          <w:rFonts w:ascii="Arial" w:hAnsi="Arial" w:cs="Arial"/>
          <w:sz w:val="24"/>
          <w:szCs w:val="24"/>
        </w:rPr>
        <w:t xml:space="preserve"> DISPONIBILIDAD PRESUPUESTAL Y SUJECIÓN A LAS APROPIACIONES PRESUPUESTALES: El Contratante cancelará el valor de este contrato, con cargo a la vigencia fiscal de 202</w:t>
      </w:r>
      <w:r w:rsidR="008C1197">
        <w:rPr>
          <w:rFonts w:ascii="Arial" w:hAnsi="Arial" w:cs="Arial"/>
          <w:sz w:val="24"/>
          <w:szCs w:val="24"/>
        </w:rPr>
        <w:t>1</w:t>
      </w:r>
      <w:r w:rsidR="00A2223F" w:rsidRPr="00CA7995">
        <w:rPr>
          <w:rFonts w:ascii="Arial" w:hAnsi="Arial" w:cs="Arial"/>
          <w:sz w:val="24"/>
          <w:szCs w:val="24"/>
        </w:rPr>
        <w:t xml:space="preserve">, CDP No. </w:t>
      </w:r>
      <w:r w:rsidR="00BF3C59">
        <w:rPr>
          <w:rFonts w:ascii="Arial" w:hAnsi="Arial" w:cs="Arial"/>
          <w:sz w:val="24"/>
          <w:szCs w:val="24"/>
        </w:rPr>
        <w:t xml:space="preserve">DPS- 002 </w:t>
      </w:r>
      <w:r w:rsidR="00A2223F" w:rsidRPr="00C5722A">
        <w:rPr>
          <w:rFonts w:ascii="Arial" w:hAnsi="Arial" w:cs="Arial"/>
          <w:sz w:val="24"/>
          <w:szCs w:val="24"/>
        </w:rPr>
        <w:t>de</w:t>
      </w:r>
      <w:r w:rsidR="00A2223F" w:rsidRPr="00A2223F">
        <w:rPr>
          <w:rFonts w:ascii="Arial" w:hAnsi="Arial" w:cs="Arial"/>
          <w:sz w:val="24"/>
          <w:szCs w:val="24"/>
        </w:rPr>
        <w:t xml:space="preserve"> 202</w:t>
      </w:r>
      <w:r w:rsidR="00B330E0">
        <w:rPr>
          <w:rFonts w:ascii="Arial" w:hAnsi="Arial" w:cs="Arial"/>
          <w:sz w:val="24"/>
          <w:szCs w:val="24"/>
        </w:rPr>
        <w:t>1</w:t>
      </w:r>
      <w:r w:rsidR="000D7395">
        <w:rPr>
          <w:rFonts w:ascii="Arial" w:hAnsi="Arial" w:cs="Arial"/>
          <w:sz w:val="24"/>
          <w:szCs w:val="24"/>
        </w:rPr>
        <w:t>.</w:t>
      </w:r>
    </w:p>
    <w:p w14:paraId="43F09A97" w14:textId="77777777" w:rsidR="00CA469B" w:rsidRPr="00BA19A1" w:rsidRDefault="00CA469B">
      <w:pPr>
        <w:tabs>
          <w:tab w:val="left" w:pos="1239"/>
        </w:tabs>
        <w:jc w:val="both"/>
        <w:rPr>
          <w:rFonts w:ascii="Arial" w:hAnsi="Arial" w:cs="Arial"/>
          <w:strike/>
          <w:color w:val="000000" w:themeColor="text1"/>
          <w:spacing w:val="-3"/>
          <w:sz w:val="24"/>
          <w:szCs w:val="24"/>
        </w:rPr>
      </w:pPr>
    </w:p>
    <w:p w14:paraId="315E290D" w14:textId="362376FC" w:rsidR="00560399" w:rsidRPr="00BA19A1" w:rsidRDefault="00545795" w:rsidP="00A23196">
      <w:pPr>
        <w:tabs>
          <w:tab w:val="left" w:pos="1239"/>
        </w:tabs>
        <w:jc w:val="both"/>
        <w:rPr>
          <w:rFonts w:ascii="Arial" w:hAnsi="Arial" w:cs="Arial"/>
          <w:color w:val="000000" w:themeColor="text1"/>
          <w:sz w:val="24"/>
          <w:szCs w:val="24"/>
        </w:rPr>
      </w:pPr>
      <w:r w:rsidRPr="00BA19A1">
        <w:rPr>
          <w:rFonts w:ascii="Arial" w:hAnsi="Arial" w:cs="Arial"/>
          <w:color w:val="000000" w:themeColor="text1"/>
          <w:sz w:val="24"/>
          <w:szCs w:val="24"/>
        </w:rPr>
        <w:t>El presente documento se entiende fechado y firmado una vez sea aprobado por ambas partes el contrato electrónico a través del Sistema Electrónico para la Contratación Pública – SECOP II.</w:t>
      </w:r>
    </w:p>
    <w:p w14:paraId="72F67BCA" w14:textId="02AF6AB0" w:rsidR="009546B4" w:rsidRDefault="009546B4" w:rsidP="00514D88">
      <w:pPr>
        <w:tabs>
          <w:tab w:val="left" w:pos="1239"/>
        </w:tabs>
        <w:jc w:val="both"/>
        <w:rPr>
          <w:rFonts w:ascii="Arial" w:hAnsi="Arial" w:cs="Arial"/>
          <w:color w:val="000000" w:themeColor="text1"/>
          <w:sz w:val="24"/>
          <w:szCs w:val="24"/>
        </w:rPr>
      </w:pPr>
      <w:bookmarkStart w:id="6" w:name="_GoBack"/>
      <w:bookmarkEnd w:id="6"/>
    </w:p>
    <w:p w14:paraId="1E9C9172" w14:textId="77847C08" w:rsidR="00730CA3" w:rsidRDefault="00730CA3" w:rsidP="00514D88">
      <w:pPr>
        <w:tabs>
          <w:tab w:val="left" w:pos="1239"/>
        </w:tabs>
        <w:jc w:val="both"/>
        <w:rPr>
          <w:rFonts w:ascii="Arial" w:hAnsi="Arial" w:cs="Arial"/>
          <w:color w:val="000000" w:themeColor="text1"/>
          <w:sz w:val="24"/>
          <w:szCs w:val="24"/>
        </w:rPr>
      </w:pPr>
    </w:p>
    <w:p w14:paraId="309749E6" w14:textId="36FAD44C" w:rsidR="00730CA3" w:rsidRDefault="00730CA3" w:rsidP="00514D88">
      <w:pPr>
        <w:tabs>
          <w:tab w:val="left" w:pos="1239"/>
        </w:tabs>
        <w:jc w:val="both"/>
        <w:rPr>
          <w:rFonts w:ascii="Arial" w:hAnsi="Arial" w:cs="Arial"/>
          <w:color w:val="000000" w:themeColor="text1"/>
          <w:sz w:val="24"/>
          <w:szCs w:val="24"/>
        </w:rPr>
      </w:pPr>
    </w:p>
    <w:p w14:paraId="4FAF35FC" w14:textId="09C26C6A" w:rsidR="00730CA3" w:rsidRDefault="00730CA3" w:rsidP="00514D88">
      <w:pPr>
        <w:tabs>
          <w:tab w:val="left" w:pos="1239"/>
        </w:tabs>
        <w:jc w:val="both"/>
        <w:rPr>
          <w:rFonts w:ascii="Arial" w:hAnsi="Arial" w:cs="Arial"/>
          <w:color w:val="000000" w:themeColor="text1"/>
          <w:sz w:val="24"/>
          <w:szCs w:val="24"/>
        </w:rPr>
      </w:pPr>
      <w:r>
        <w:rPr>
          <w:rFonts w:ascii="Arial" w:hAnsi="Arial" w:cs="Arial"/>
          <w:color w:val="000000" w:themeColor="text1"/>
          <w:sz w:val="24"/>
          <w:szCs w:val="24"/>
        </w:rPr>
        <w:t>EL CONTRATANTE,</w:t>
      </w:r>
      <w:r>
        <w:rPr>
          <w:rFonts w:ascii="Arial" w:hAnsi="Arial" w:cs="Arial"/>
          <w:color w:val="000000" w:themeColor="text1"/>
          <w:sz w:val="24"/>
          <w:szCs w:val="24"/>
        </w:rPr>
        <w:tab/>
      </w:r>
      <w:r>
        <w:rPr>
          <w:rFonts w:ascii="Arial" w:hAnsi="Arial" w:cs="Arial"/>
          <w:color w:val="000000" w:themeColor="text1"/>
          <w:sz w:val="24"/>
          <w:szCs w:val="24"/>
        </w:rPr>
        <w:tab/>
      </w:r>
      <w:r>
        <w:rPr>
          <w:rFonts w:ascii="Arial" w:hAnsi="Arial" w:cs="Arial"/>
          <w:color w:val="000000" w:themeColor="text1"/>
          <w:sz w:val="24"/>
          <w:szCs w:val="24"/>
        </w:rPr>
        <w:tab/>
      </w:r>
      <w:r>
        <w:rPr>
          <w:rFonts w:ascii="Arial" w:hAnsi="Arial" w:cs="Arial"/>
          <w:color w:val="000000" w:themeColor="text1"/>
          <w:sz w:val="24"/>
          <w:szCs w:val="24"/>
        </w:rPr>
        <w:tab/>
      </w:r>
      <w:r>
        <w:rPr>
          <w:rFonts w:ascii="Arial" w:hAnsi="Arial" w:cs="Arial"/>
          <w:color w:val="000000" w:themeColor="text1"/>
          <w:sz w:val="24"/>
          <w:szCs w:val="24"/>
        </w:rPr>
        <w:tab/>
      </w:r>
      <w:r>
        <w:rPr>
          <w:rFonts w:ascii="Arial" w:hAnsi="Arial" w:cs="Arial"/>
          <w:color w:val="000000" w:themeColor="text1"/>
          <w:sz w:val="24"/>
          <w:szCs w:val="24"/>
        </w:rPr>
        <w:tab/>
      </w:r>
      <w:r>
        <w:rPr>
          <w:rFonts w:ascii="Arial" w:hAnsi="Arial" w:cs="Arial"/>
          <w:color w:val="000000" w:themeColor="text1"/>
          <w:sz w:val="24"/>
          <w:szCs w:val="24"/>
        </w:rPr>
        <w:tab/>
        <w:t>EL CONTRATISTA</w:t>
      </w:r>
    </w:p>
    <w:p w14:paraId="02C5CED7" w14:textId="799CC7A6" w:rsidR="00730CA3" w:rsidRDefault="00730CA3" w:rsidP="00514D88">
      <w:pPr>
        <w:tabs>
          <w:tab w:val="left" w:pos="1239"/>
        </w:tabs>
        <w:jc w:val="both"/>
        <w:rPr>
          <w:rFonts w:ascii="Arial" w:hAnsi="Arial" w:cs="Arial"/>
          <w:color w:val="000000" w:themeColor="text1"/>
          <w:sz w:val="24"/>
          <w:szCs w:val="24"/>
        </w:rPr>
      </w:pPr>
    </w:p>
    <w:p w14:paraId="0EA41855" w14:textId="48462402" w:rsidR="00730CA3" w:rsidRDefault="00730CA3" w:rsidP="00514D88">
      <w:pPr>
        <w:tabs>
          <w:tab w:val="left" w:pos="1239"/>
        </w:tabs>
        <w:jc w:val="both"/>
        <w:rPr>
          <w:rFonts w:ascii="Arial" w:hAnsi="Arial" w:cs="Arial"/>
          <w:color w:val="000000" w:themeColor="text1"/>
          <w:sz w:val="24"/>
          <w:szCs w:val="24"/>
        </w:rPr>
      </w:pPr>
    </w:p>
    <w:p w14:paraId="45E0443B" w14:textId="15B259C9" w:rsidR="00730CA3" w:rsidRDefault="00730CA3" w:rsidP="00514D88">
      <w:pPr>
        <w:tabs>
          <w:tab w:val="left" w:pos="1239"/>
        </w:tabs>
        <w:jc w:val="both"/>
        <w:rPr>
          <w:rFonts w:ascii="Arial" w:hAnsi="Arial" w:cs="Arial"/>
          <w:color w:val="000000" w:themeColor="text1"/>
          <w:sz w:val="24"/>
          <w:szCs w:val="24"/>
        </w:rPr>
      </w:pPr>
      <w:r>
        <w:rPr>
          <w:rFonts w:ascii="Arial" w:hAnsi="Arial" w:cs="Arial"/>
          <w:color w:val="000000" w:themeColor="text1"/>
          <w:sz w:val="24"/>
          <w:szCs w:val="24"/>
        </w:rPr>
        <w:t xml:space="preserve">Juan Carlos </w:t>
      </w:r>
      <w:proofErr w:type="spellStart"/>
      <w:r>
        <w:rPr>
          <w:rFonts w:ascii="Arial" w:hAnsi="Arial" w:cs="Arial"/>
          <w:color w:val="000000" w:themeColor="text1"/>
          <w:sz w:val="24"/>
          <w:szCs w:val="24"/>
        </w:rPr>
        <w:t>Urriago</w:t>
      </w:r>
      <w:proofErr w:type="spellEnd"/>
      <w:r>
        <w:rPr>
          <w:rFonts w:ascii="Arial" w:hAnsi="Arial" w:cs="Arial"/>
          <w:color w:val="000000" w:themeColor="text1"/>
          <w:sz w:val="24"/>
          <w:szCs w:val="24"/>
        </w:rPr>
        <w:t xml:space="preserve"> Fontal</w:t>
      </w:r>
      <w:r>
        <w:rPr>
          <w:rFonts w:ascii="Arial" w:hAnsi="Arial" w:cs="Arial"/>
          <w:color w:val="000000" w:themeColor="text1"/>
          <w:sz w:val="24"/>
          <w:szCs w:val="24"/>
        </w:rPr>
        <w:tab/>
      </w:r>
      <w:r>
        <w:rPr>
          <w:rFonts w:ascii="Arial" w:hAnsi="Arial" w:cs="Arial"/>
          <w:color w:val="000000" w:themeColor="text1"/>
          <w:sz w:val="24"/>
          <w:szCs w:val="24"/>
        </w:rPr>
        <w:tab/>
      </w:r>
      <w:r>
        <w:rPr>
          <w:rFonts w:ascii="Arial" w:hAnsi="Arial" w:cs="Arial"/>
          <w:color w:val="000000" w:themeColor="text1"/>
          <w:sz w:val="24"/>
          <w:szCs w:val="24"/>
        </w:rPr>
        <w:tab/>
      </w:r>
      <w:r>
        <w:rPr>
          <w:rFonts w:ascii="Arial" w:hAnsi="Arial" w:cs="Arial"/>
          <w:color w:val="000000" w:themeColor="text1"/>
          <w:sz w:val="24"/>
          <w:szCs w:val="24"/>
        </w:rPr>
        <w:tab/>
      </w:r>
      <w:r>
        <w:rPr>
          <w:rFonts w:ascii="Arial" w:hAnsi="Arial" w:cs="Arial"/>
          <w:color w:val="000000" w:themeColor="text1"/>
          <w:sz w:val="24"/>
          <w:szCs w:val="24"/>
        </w:rPr>
        <w:tab/>
      </w:r>
      <w:r w:rsidR="00BF3C59">
        <w:rPr>
          <w:rFonts w:ascii="Arial" w:hAnsi="Arial" w:cs="Arial"/>
          <w:sz w:val="24"/>
          <w:szCs w:val="24"/>
        </w:rPr>
        <w:t xml:space="preserve">Eliana Marcela </w:t>
      </w:r>
      <w:proofErr w:type="spellStart"/>
      <w:r w:rsidR="00BF3C59">
        <w:rPr>
          <w:rFonts w:ascii="Arial" w:hAnsi="Arial" w:cs="Arial"/>
          <w:sz w:val="24"/>
          <w:szCs w:val="24"/>
        </w:rPr>
        <w:t>Florez</w:t>
      </w:r>
      <w:proofErr w:type="spellEnd"/>
      <w:r w:rsidR="00BF3C59">
        <w:rPr>
          <w:rFonts w:ascii="Arial" w:hAnsi="Arial" w:cs="Arial"/>
          <w:sz w:val="24"/>
          <w:szCs w:val="24"/>
        </w:rPr>
        <w:t xml:space="preserve"> Ríos</w:t>
      </w:r>
    </w:p>
    <w:p w14:paraId="0CFF8657" w14:textId="016E32D0" w:rsidR="00730CA3" w:rsidRDefault="00730CA3" w:rsidP="00514D88">
      <w:pPr>
        <w:tabs>
          <w:tab w:val="left" w:pos="1239"/>
        </w:tabs>
        <w:jc w:val="both"/>
        <w:rPr>
          <w:rFonts w:ascii="Arial" w:hAnsi="Arial" w:cs="Arial"/>
          <w:color w:val="000000" w:themeColor="text1"/>
          <w:sz w:val="24"/>
          <w:szCs w:val="24"/>
        </w:rPr>
      </w:pPr>
      <w:r>
        <w:rPr>
          <w:rFonts w:ascii="Arial" w:hAnsi="Arial" w:cs="Arial"/>
          <w:color w:val="000000" w:themeColor="text1"/>
          <w:sz w:val="24"/>
          <w:szCs w:val="24"/>
        </w:rPr>
        <w:t>Rector</w:t>
      </w:r>
      <w:r>
        <w:rPr>
          <w:rFonts w:ascii="Arial" w:hAnsi="Arial" w:cs="Arial"/>
          <w:color w:val="000000" w:themeColor="text1"/>
          <w:sz w:val="24"/>
          <w:szCs w:val="24"/>
        </w:rPr>
        <w:tab/>
      </w:r>
      <w:r>
        <w:rPr>
          <w:rFonts w:ascii="Arial" w:hAnsi="Arial" w:cs="Arial"/>
          <w:color w:val="000000" w:themeColor="text1"/>
          <w:sz w:val="24"/>
          <w:szCs w:val="24"/>
        </w:rPr>
        <w:tab/>
      </w:r>
      <w:r>
        <w:rPr>
          <w:rFonts w:ascii="Arial" w:hAnsi="Arial" w:cs="Arial"/>
          <w:color w:val="000000" w:themeColor="text1"/>
          <w:sz w:val="24"/>
          <w:szCs w:val="24"/>
        </w:rPr>
        <w:tab/>
      </w:r>
      <w:r>
        <w:rPr>
          <w:rFonts w:ascii="Arial" w:hAnsi="Arial" w:cs="Arial"/>
          <w:color w:val="000000" w:themeColor="text1"/>
          <w:sz w:val="24"/>
          <w:szCs w:val="24"/>
        </w:rPr>
        <w:tab/>
      </w:r>
      <w:r>
        <w:rPr>
          <w:rFonts w:ascii="Arial" w:hAnsi="Arial" w:cs="Arial"/>
          <w:color w:val="000000" w:themeColor="text1"/>
          <w:sz w:val="24"/>
          <w:szCs w:val="24"/>
        </w:rPr>
        <w:tab/>
      </w:r>
      <w:r>
        <w:rPr>
          <w:rFonts w:ascii="Arial" w:hAnsi="Arial" w:cs="Arial"/>
          <w:color w:val="000000" w:themeColor="text1"/>
          <w:sz w:val="24"/>
          <w:szCs w:val="24"/>
        </w:rPr>
        <w:tab/>
      </w:r>
      <w:r>
        <w:rPr>
          <w:rFonts w:ascii="Arial" w:hAnsi="Arial" w:cs="Arial"/>
          <w:color w:val="000000" w:themeColor="text1"/>
          <w:sz w:val="24"/>
          <w:szCs w:val="24"/>
        </w:rPr>
        <w:tab/>
      </w:r>
      <w:r>
        <w:rPr>
          <w:rFonts w:ascii="Arial" w:hAnsi="Arial" w:cs="Arial"/>
          <w:color w:val="000000" w:themeColor="text1"/>
          <w:sz w:val="24"/>
          <w:szCs w:val="24"/>
        </w:rPr>
        <w:tab/>
      </w:r>
      <w:r>
        <w:rPr>
          <w:rFonts w:ascii="Arial" w:hAnsi="Arial" w:cs="Arial"/>
          <w:color w:val="000000" w:themeColor="text1"/>
          <w:sz w:val="24"/>
          <w:szCs w:val="24"/>
        </w:rPr>
        <w:tab/>
      </w:r>
      <w:r>
        <w:rPr>
          <w:rFonts w:ascii="Arial" w:hAnsi="Arial" w:cs="Arial"/>
          <w:color w:val="000000" w:themeColor="text1"/>
          <w:sz w:val="24"/>
          <w:szCs w:val="24"/>
        </w:rPr>
        <w:tab/>
        <w:t>C.C.</w:t>
      </w:r>
      <w:r w:rsidR="00BF3C59" w:rsidRPr="00BF3C59">
        <w:rPr>
          <w:rFonts w:ascii="Arial" w:hAnsi="Arial" w:cs="Arial"/>
          <w:sz w:val="24"/>
          <w:szCs w:val="24"/>
        </w:rPr>
        <w:t xml:space="preserve"> </w:t>
      </w:r>
      <w:r w:rsidR="00BF3C59">
        <w:rPr>
          <w:rFonts w:ascii="Arial" w:hAnsi="Arial" w:cs="Arial"/>
          <w:sz w:val="24"/>
          <w:szCs w:val="24"/>
        </w:rPr>
        <w:t>41.933.969</w:t>
      </w:r>
    </w:p>
    <w:p w14:paraId="20207462" w14:textId="77777777" w:rsidR="00730CA3" w:rsidRPr="009546B4" w:rsidRDefault="00730CA3" w:rsidP="00514D88">
      <w:pPr>
        <w:tabs>
          <w:tab w:val="left" w:pos="1239"/>
        </w:tabs>
        <w:jc w:val="both"/>
        <w:rPr>
          <w:rFonts w:ascii="Arial" w:hAnsi="Arial" w:cs="Arial"/>
          <w:color w:val="000000" w:themeColor="text1"/>
          <w:sz w:val="24"/>
          <w:szCs w:val="24"/>
        </w:rPr>
      </w:pPr>
    </w:p>
    <w:sectPr w:rsidR="00730CA3" w:rsidRPr="009546B4" w:rsidSect="00636E88">
      <w:headerReference w:type="default" r:id="rId9"/>
      <w:footerReference w:type="default" r:id="rId10"/>
      <w:pgSz w:w="12240" w:h="15840"/>
      <w:pgMar w:top="1418" w:right="1406" w:bottom="1418" w:left="1418" w:header="851" w:footer="851" w:gutter="0"/>
      <w:pgNumType w:start="1"/>
      <w:cols w:space="720"/>
      <w:formProt w:val="0"/>
      <w:docGrid w:linePitch="272"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12ED2E" w14:textId="77777777" w:rsidR="005C70C7" w:rsidRDefault="005C70C7">
      <w:r>
        <w:separator/>
      </w:r>
    </w:p>
  </w:endnote>
  <w:endnote w:type="continuationSeparator" w:id="0">
    <w:p w14:paraId="3072F30D" w14:textId="77777777" w:rsidR="005C70C7" w:rsidRDefault="005C70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1943E" w14:textId="4465FFDE" w:rsidR="006706D1" w:rsidRPr="004F62AB" w:rsidRDefault="006706D1">
    <w:pPr>
      <w:pStyle w:val="Piedepgina1"/>
      <w:jc w:val="right"/>
      <w:rPr>
        <w:rFonts w:ascii="Arial" w:hAnsi="Arial" w:cs="Arial"/>
        <w:sz w:val="16"/>
        <w:szCs w:val="16"/>
      </w:rPr>
    </w:pPr>
    <w:bookmarkStart w:id="7" w:name="_Hlk36574751"/>
    <w:bookmarkStart w:id="8" w:name="_Hlk36574752"/>
    <w:r w:rsidRPr="004F62AB">
      <w:rPr>
        <w:rFonts w:ascii="Arial" w:hAnsi="Arial" w:cs="Arial"/>
        <w:sz w:val="16"/>
        <w:szCs w:val="16"/>
      </w:rPr>
      <w:t xml:space="preserve">Página </w:t>
    </w:r>
    <w:r w:rsidRPr="004F62AB">
      <w:rPr>
        <w:rFonts w:ascii="Arial" w:hAnsi="Arial" w:cs="Arial"/>
        <w:sz w:val="16"/>
        <w:szCs w:val="16"/>
      </w:rPr>
      <w:fldChar w:fldCharType="begin"/>
    </w:r>
    <w:r w:rsidRPr="004F62AB">
      <w:rPr>
        <w:rFonts w:ascii="Arial" w:hAnsi="Arial" w:cs="Arial"/>
        <w:sz w:val="16"/>
        <w:szCs w:val="16"/>
      </w:rPr>
      <w:instrText>PAGE</w:instrText>
    </w:r>
    <w:r w:rsidRPr="004F62AB">
      <w:rPr>
        <w:rFonts w:ascii="Arial" w:hAnsi="Arial" w:cs="Arial"/>
        <w:sz w:val="16"/>
        <w:szCs w:val="16"/>
      </w:rPr>
      <w:fldChar w:fldCharType="separate"/>
    </w:r>
    <w:r w:rsidR="00BA19A1">
      <w:rPr>
        <w:rFonts w:ascii="Arial" w:hAnsi="Arial" w:cs="Arial"/>
        <w:noProof/>
        <w:sz w:val="16"/>
        <w:szCs w:val="16"/>
      </w:rPr>
      <w:t>1</w:t>
    </w:r>
    <w:r w:rsidRPr="004F62AB">
      <w:rPr>
        <w:rFonts w:ascii="Arial" w:hAnsi="Arial" w:cs="Arial"/>
        <w:sz w:val="16"/>
        <w:szCs w:val="16"/>
      </w:rPr>
      <w:fldChar w:fldCharType="end"/>
    </w:r>
    <w:r w:rsidRPr="004F62AB">
      <w:rPr>
        <w:rFonts w:ascii="Arial" w:hAnsi="Arial" w:cs="Arial"/>
        <w:sz w:val="16"/>
        <w:szCs w:val="16"/>
      </w:rPr>
      <w:t xml:space="preserve"> de </w:t>
    </w:r>
    <w:r w:rsidRPr="004F62AB">
      <w:rPr>
        <w:rFonts w:ascii="Arial" w:hAnsi="Arial" w:cs="Arial"/>
        <w:sz w:val="16"/>
        <w:szCs w:val="16"/>
      </w:rPr>
      <w:fldChar w:fldCharType="begin"/>
    </w:r>
    <w:r w:rsidRPr="004F62AB">
      <w:rPr>
        <w:rFonts w:ascii="Arial" w:hAnsi="Arial" w:cs="Arial"/>
        <w:sz w:val="16"/>
        <w:szCs w:val="16"/>
      </w:rPr>
      <w:instrText>NUMPAGES</w:instrText>
    </w:r>
    <w:r w:rsidRPr="004F62AB">
      <w:rPr>
        <w:rFonts w:ascii="Arial" w:hAnsi="Arial" w:cs="Arial"/>
        <w:sz w:val="16"/>
        <w:szCs w:val="16"/>
      </w:rPr>
      <w:fldChar w:fldCharType="separate"/>
    </w:r>
    <w:r w:rsidR="00BA19A1">
      <w:rPr>
        <w:rFonts w:ascii="Arial" w:hAnsi="Arial" w:cs="Arial"/>
        <w:noProof/>
        <w:sz w:val="16"/>
        <w:szCs w:val="16"/>
      </w:rPr>
      <w:t>7</w:t>
    </w:r>
    <w:r w:rsidRPr="004F62AB">
      <w:rPr>
        <w:rFonts w:ascii="Arial" w:hAnsi="Arial" w:cs="Arial"/>
        <w:sz w:val="16"/>
        <w:szCs w:val="16"/>
      </w:rPr>
      <w:fldChar w:fldCharType="end"/>
    </w:r>
    <w:bookmarkEnd w:id="7"/>
    <w:bookmarkEnd w:id="8"/>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684525" w14:textId="77777777" w:rsidR="005C70C7" w:rsidRDefault="005C70C7">
      <w:r>
        <w:separator/>
      </w:r>
    </w:p>
  </w:footnote>
  <w:footnote w:type="continuationSeparator" w:id="0">
    <w:p w14:paraId="7D3C8FAA" w14:textId="77777777" w:rsidR="005C70C7" w:rsidRDefault="005C70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4802" w:type="pct"/>
      <w:tblInd w:w="-108"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CellMar>
        <w:left w:w="98" w:type="dxa"/>
      </w:tblCellMar>
      <w:tblLook w:val="0000" w:firstRow="0" w:lastRow="0" w:firstColumn="0" w:lastColumn="0" w:noHBand="0" w:noVBand="0"/>
    </w:tblPr>
    <w:tblGrid>
      <w:gridCol w:w="2782"/>
      <w:gridCol w:w="6252"/>
    </w:tblGrid>
    <w:tr w:rsidR="00F31FD0" w14:paraId="06B5B72E" w14:textId="77777777" w:rsidTr="00F31FD0">
      <w:trPr>
        <w:cantSplit/>
        <w:trHeight w:val="662"/>
      </w:trPr>
      <w:tc>
        <w:tcPr>
          <w:tcW w:w="2782" w:type="dxa"/>
          <w:vMerge w:val="restart"/>
          <w:tcBorders>
            <w:top w:val="single" w:sz="4" w:space="0" w:color="000001"/>
            <w:left w:val="single" w:sz="4" w:space="0" w:color="000001"/>
            <w:bottom w:val="single" w:sz="4" w:space="0" w:color="000001"/>
            <w:right w:val="single" w:sz="4" w:space="0" w:color="000001"/>
          </w:tcBorders>
          <w:shd w:val="clear" w:color="auto" w:fill="auto"/>
          <w:tcMar>
            <w:left w:w="98" w:type="dxa"/>
          </w:tcMar>
          <w:vAlign w:val="center"/>
        </w:tcPr>
        <w:p w14:paraId="6AEF1D02" w14:textId="11DC0691" w:rsidR="00F31FD0" w:rsidRDefault="00F31FD0">
          <w:pPr>
            <w:pStyle w:val="Encabezado1"/>
            <w:jc w:val="center"/>
          </w:pPr>
        </w:p>
        <w:p w14:paraId="76EAAE20" w14:textId="55B7A3BF" w:rsidR="00F31FD0" w:rsidRDefault="00F31FD0">
          <w:pPr>
            <w:pStyle w:val="Encabezado1"/>
            <w:jc w:val="center"/>
          </w:pPr>
          <w:r w:rsidRPr="008924BD">
            <w:rPr>
              <w:rFonts w:ascii="Calibri" w:hAnsi="Calibri" w:cs="Arial"/>
              <w:noProof/>
              <w:lang w:eastAsia="es-CO"/>
            </w:rPr>
            <w:drawing>
              <wp:inline distT="0" distB="0" distL="0" distR="0" wp14:anchorId="3DA611AE" wp14:editId="58DFDAE5">
                <wp:extent cx="1726380" cy="1093820"/>
                <wp:effectExtent l="0" t="0" r="7620" b="0"/>
                <wp:docPr id="30" name="Imagen 30" descr="Uceva Horizontal (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descr="Uceva Horizontal (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0304" cy="1115314"/>
                        </a:xfrm>
                        <a:prstGeom prst="rect">
                          <a:avLst/>
                        </a:prstGeom>
                        <a:noFill/>
                        <a:ln>
                          <a:noFill/>
                        </a:ln>
                      </pic:spPr>
                    </pic:pic>
                  </a:graphicData>
                </a:graphic>
              </wp:inline>
            </w:drawing>
          </w:r>
        </w:p>
      </w:tc>
      <w:tc>
        <w:tcPr>
          <w:tcW w:w="6252" w:type="dxa"/>
          <w:vMerge w:val="restart"/>
          <w:tcBorders>
            <w:top w:val="single" w:sz="4" w:space="0" w:color="000001"/>
            <w:left w:val="single" w:sz="4" w:space="0" w:color="000001"/>
            <w:bottom w:val="single" w:sz="4" w:space="0" w:color="000001"/>
            <w:right w:val="single" w:sz="4" w:space="0" w:color="000001"/>
          </w:tcBorders>
          <w:shd w:val="clear" w:color="auto" w:fill="auto"/>
          <w:tcMar>
            <w:left w:w="98" w:type="dxa"/>
          </w:tcMar>
          <w:vAlign w:val="center"/>
        </w:tcPr>
        <w:p w14:paraId="5B7671FA" w14:textId="63DB489E" w:rsidR="00F31FD0" w:rsidRDefault="00F31FD0">
          <w:pPr>
            <w:pStyle w:val="Encabezado1"/>
            <w:jc w:val="center"/>
          </w:pPr>
          <w:r>
            <w:rPr>
              <w:rFonts w:ascii="Arial" w:hAnsi="Arial" w:cs="Arial"/>
              <w:b/>
              <w:sz w:val="24"/>
              <w:szCs w:val="24"/>
            </w:rPr>
            <w:t>COMPLEMENTO AL CONTRATO</w:t>
          </w:r>
          <w:r w:rsidR="00257C97">
            <w:rPr>
              <w:rFonts w:ascii="Arial" w:hAnsi="Arial" w:cs="Arial"/>
              <w:b/>
              <w:sz w:val="24"/>
              <w:szCs w:val="24"/>
            </w:rPr>
            <w:t xml:space="preserve"> DE PRESTACION DE SERVICIOS</w:t>
          </w:r>
        </w:p>
      </w:tc>
    </w:tr>
    <w:tr w:rsidR="00F31FD0" w14:paraId="70025916" w14:textId="77777777" w:rsidTr="00F31FD0">
      <w:trPr>
        <w:cantSplit/>
        <w:trHeight w:val="483"/>
      </w:trPr>
      <w:tc>
        <w:tcPr>
          <w:tcW w:w="2782" w:type="dxa"/>
          <w:vMerge/>
          <w:tcBorders>
            <w:top w:val="single" w:sz="4" w:space="0" w:color="000001"/>
            <w:left w:val="single" w:sz="4" w:space="0" w:color="000001"/>
            <w:bottom w:val="single" w:sz="4" w:space="0" w:color="000001"/>
            <w:right w:val="single" w:sz="4" w:space="0" w:color="000001"/>
          </w:tcBorders>
          <w:shd w:val="clear" w:color="auto" w:fill="auto"/>
          <w:tcMar>
            <w:left w:w="98" w:type="dxa"/>
          </w:tcMar>
          <w:vAlign w:val="center"/>
        </w:tcPr>
        <w:p w14:paraId="04411237" w14:textId="77777777" w:rsidR="00F31FD0" w:rsidRDefault="00F31FD0">
          <w:pPr>
            <w:pStyle w:val="Encabezado1"/>
          </w:pPr>
        </w:p>
      </w:tc>
      <w:tc>
        <w:tcPr>
          <w:tcW w:w="6252" w:type="dxa"/>
          <w:vMerge/>
          <w:tcBorders>
            <w:top w:val="single" w:sz="4" w:space="0" w:color="000001"/>
            <w:left w:val="single" w:sz="4" w:space="0" w:color="000001"/>
            <w:bottom w:val="single" w:sz="4" w:space="0" w:color="000001"/>
            <w:right w:val="single" w:sz="4" w:space="0" w:color="000001"/>
          </w:tcBorders>
          <w:shd w:val="clear" w:color="auto" w:fill="auto"/>
          <w:tcMar>
            <w:left w:w="98" w:type="dxa"/>
          </w:tcMar>
          <w:vAlign w:val="center"/>
        </w:tcPr>
        <w:p w14:paraId="4F648BCA" w14:textId="77777777" w:rsidR="00F31FD0" w:rsidRDefault="00F31FD0">
          <w:pPr>
            <w:pStyle w:val="Encabezado1"/>
          </w:pPr>
        </w:p>
      </w:tc>
    </w:tr>
    <w:tr w:rsidR="00F31FD0" w14:paraId="7D7C2122" w14:textId="77777777" w:rsidTr="00F31FD0">
      <w:trPr>
        <w:cantSplit/>
        <w:trHeight w:val="1082"/>
      </w:trPr>
      <w:tc>
        <w:tcPr>
          <w:tcW w:w="2782" w:type="dxa"/>
          <w:vMerge/>
          <w:tcBorders>
            <w:top w:val="single" w:sz="4" w:space="0" w:color="000001"/>
            <w:left w:val="single" w:sz="4" w:space="0" w:color="000001"/>
            <w:bottom w:val="single" w:sz="4" w:space="0" w:color="000001"/>
            <w:right w:val="single" w:sz="4" w:space="0" w:color="000001"/>
          </w:tcBorders>
          <w:shd w:val="clear" w:color="auto" w:fill="auto"/>
          <w:tcMar>
            <w:left w:w="98" w:type="dxa"/>
          </w:tcMar>
          <w:vAlign w:val="center"/>
        </w:tcPr>
        <w:p w14:paraId="252092A9" w14:textId="77777777" w:rsidR="00F31FD0" w:rsidRDefault="00F31FD0">
          <w:pPr>
            <w:pStyle w:val="Encabezado1"/>
          </w:pPr>
        </w:p>
      </w:tc>
      <w:tc>
        <w:tcPr>
          <w:tcW w:w="6252" w:type="dxa"/>
          <w:vMerge/>
          <w:tcBorders>
            <w:top w:val="single" w:sz="4" w:space="0" w:color="000001"/>
            <w:left w:val="single" w:sz="4" w:space="0" w:color="000001"/>
            <w:bottom w:val="single" w:sz="4" w:space="0" w:color="000001"/>
            <w:right w:val="single" w:sz="4" w:space="0" w:color="000001"/>
          </w:tcBorders>
          <w:shd w:val="clear" w:color="auto" w:fill="auto"/>
          <w:tcMar>
            <w:left w:w="98" w:type="dxa"/>
          </w:tcMar>
          <w:vAlign w:val="center"/>
        </w:tcPr>
        <w:p w14:paraId="6DA725FF" w14:textId="77777777" w:rsidR="00F31FD0" w:rsidRDefault="00F31FD0">
          <w:pPr>
            <w:pStyle w:val="Encabezado1"/>
          </w:pPr>
        </w:p>
      </w:tc>
    </w:tr>
  </w:tbl>
  <w:p w14:paraId="1E100BD1" w14:textId="77777777" w:rsidR="006706D1" w:rsidRDefault="006706D1">
    <w:pPr>
      <w:pStyle w:val="Encabezado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702F8"/>
    <w:multiLevelType w:val="hybridMultilevel"/>
    <w:tmpl w:val="9D761E72"/>
    <w:lvl w:ilvl="0" w:tplc="580A000F">
      <w:start w:val="1"/>
      <w:numFmt w:val="decimal"/>
      <w:lvlText w:val="%1."/>
      <w:lvlJc w:val="left"/>
      <w:pPr>
        <w:ind w:left="360" w:hanging="360"/>
      </w:pPr>
      <w:rPr>
        <w:rFonts w:hint="default"/>
      </w:rPr>
    </w:lvl>
    <w:lvl w:ilvl="1" w:tplc="580A0019">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 w15:restartNumberingAfterBreak="0">
    <w:nsid w:val="2B017EDC"/>
    <w:multiLevelType w:val="hybridMultilevel"/>
    <w:tmpl w:val="21E6BA40"/>
    <w:lvl w:ilvl="0" w:tplc="D4D80662">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 w15:restartNumberingAfterBreak="0">
    <w:nsid w:val="35B46936"/>
    <w:multiLevelType w:val="multilevel"/>
    <w:tmpl w:val="FC2E100E"/>
    <w:lvl w:ilvl="0">
      <w:start w:val="1"/>
      <w:numFmt w:val="lowerLetter"/>
      <w:lvlText w:val="%1)"/>
      <w:lvlJc w:val="left"/>
      <w:pPr>
        <w:ind w:left="360" w:hanging="360"/>
      </w:pPr>
      <w:rPr>
        <w:b/>
      </w:rPr>
    </w:lvl>
    <w:lvl w:ilvl="1">
      <w:start w:val="1"/>
      <w:numFmt w:val="decimal"/>
      <w:lvlText w:val="%2."/>
      <w:lvlJc w:val="left"/>
      <w:pPr>
        <w:ind w:left="3054" w:hanging="360"/>
      </w:pPr>
      <w:rPr>
        <w:b/>
      </w:rPr>
    </w:lvl>
    <w:lvl w:ilvl="2">
      <w:start w:val="1"/>
      <w:numFmt w:val="lowerLetter"/>
      <w:lvlText w:val="%3."/>
      <w:lvlJc w:val="left"/>
      <w:pPr>
        <w:ind w:left="1980" w:hanging="36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43321B21"/>
    <w:multiLevelType w:val="hybridMultilevel"/>
    <w:tmpl w:val="5A526AA6"/>
    <w:lvl w:ilvl="0" w:tplc="580A000F">
      <w:start w:val="1"/>
      <w:numFmt w:val="decimal"/>
      <w:lvlText w:val="%1."/>
      <w:lvlJc w:val="left"/>
      <w:pPr>
        <w:ind w:left="720" w:hanging="360"/>
      </w:pPr>
      <w:rPr>
        <w:rFonts w:hint="default"/>
      </w:rPr>
    </w:lvl>
    <w:lvl w:ilvl="1" w:tplc="580A0019">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4" w15:restartNumberingAfterBreak="0">
    <w:nsid w:val="45BB52A0"/>
    <w:multiLevelType w:val="hybridMultilevel"/>
    <w:tmpl w:val="2A242B84"/>
    <w:lvl w:ilvl="0" w:tplc="240A0011">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5" w15:restartNumberingAfterBreak="0">
    <w:nsid w:val="4E3B6A5A"/>
    <w:multiLevelType w:val="multilevel"/>
    <w:tmpl w:val="543E32D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732822DA"/>
    <w:multiLevelType w:val="hybridMultilevel"/>
    <w:tmpl w:val="FCEC8F28"/>
    <w:lvl w:ilvl="0" w:tplc="8982E354">
      <w:start w:val="1"/>
      <w:numFmt w:val="lowerLetter"/>
      <w:lvlText w:val="%1)"/>
      <w:lvlJc w:val="left"/>
      <w:pPr>
        <w:ind w:left="360" w:hanging="360"/>
      </w:pPr>
      <w:rPr>
        <w:b/>
      </w:rPr>
    </w:lvl>
    <w:lvl w:ilvl="1" w:tplc="9DAA18CE">
      <w:start w:val="1"/>
      <w:numFmt w:val="decimal"/>
      <w:lvlText w:val="%2."/>
      <w:lvlJc w:val="left"/>
      <w:pPr>
        <w:ind w:left="1080" w:hanging="360"/>
      </w:pPr>
      <w:rPr>
        <w:rFonts w:hint="default"/>
        <w:b/>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3"/>
  </w:num>
  <w:num w:numId="4">
    <w:abstractNumId w:val="0"/>
  </w:num>
  <w:num w:numId="5">
    <w:abstractNumId w:val="5"/>
  </w:num>
  <w:num w:numId="6">
    <w:abstractNumId w:val="6"/>
  </w:num>
  <w:num w:numId="7">
    <w:abstractNumId w:val="1"/>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376"/>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69B"/>
    <w:rsid w:val="00015DEC"/>
    <w:rsid w:val="00020030"/>
    <w:rsid w:val="00024E28"/>
    <w:rsid w:val="000264A6"/>
    <w:rsid w:val="00034C65"/>
    <w:rsid w:val="0004070A"/>
    <w:rsid w:val="000427AB"/>
    <w:rsid w:val="00047E75"/>
    <w:rsid w:val="00061865"/>
    <w:rsid w:val="000656A5"/>
    <w:rsid w:val="00067E79"/>
    <w:rsid w:val="00074586"/>
    <w:rsid w:val="00076758"/>
    <w:rsid w:val="00080C78"/>
    <w:rsid w:val="00081DB1"/>
    <w:rsid w:val="0008225B"/>
    <w:rsid w:val="00091B77"/>
    <w:rsid w:val="000A654B"/>
    <w:rsid w:val="000A7A56"/>
    <w:rsid w:val="000C524B"/>
    <w:rsid w:val="000D3749"/>
    <w:rsid w:val="000D45CE"/>
    <w:rsid w:val="000D4FAD"/>
    <w:rsid w:val="000D7395"/>
    <w:rsid w:val="000F3521"/>
    <w:rsid w:val="00107B48"/>
    <w:rsid w:val="001105C4"/>
    <w:rsid w:val="0011149C"/>
    <w:rsid w:val="00114262"/>
    <w:rsid w:val="00131999"/>
    <w:rsid w:val="001572F7"/>
    <w:rsid w:val="00160E10"/>
    <w:rsid w:val="00161AFC"/>
    <w:rsid w:val="001643AA"/>
    <w:rsid w:val="00170DDD"/>
    <w:rsid w:val="00173684"/>
    <w:rsid w:val="00183573"/>
    <w:rsid w:val="00183F0D"/>
    <w:rsid w:val="00185506"/>
    <w:rsid w:val="001951C4"/>
    <w:rsid w:val="00195C44"/>
    <w:rsid w:val="00195E8C"/>
    <w:rsid w:val="001967CC"/>
    <w:rsid w:val="001975E8"/>
    <w:rsid w:val="001A6137"/>
    <w:rsid w:val="001C7FEE"/>
    <w:rsid w:val="001D536B"/>
    <w:rsid w:val="001E478A"/>
    <w:rsid w:val="001F25D5"/>
    <w:rsid w:val="001F59B4"/>
    <w:rsid w:val="001F6624"/>
    <w:rsid w:val="00213555"/>
    <w:rsid w:val="002208D0"/>
    <w:rsid w:val="00221201"/>
    <w:rsid w:val="0022273F"/>
    <w:rsid w:val="002378C8"/>
    <w:rsid w:val="002412A6"/>
    <w:rsid w:val="00254D02"/>
    <w:rsid w:val="002571AE"/>
    <w:rsid w:val="00257C97"/>
    <w:rsid w:val="00260D02"/>
    <w:rsid w:val="00262B03"/>
    <w:rsid w:val="002639F1"/>
    <w:rsid w:val="00283394"/>
    <w:rsid w:val="0029218F"/>
    <w:rsid w:val="002C36A8"/>
    <w:rsid w:val="002C7221"/>
    <w:rsid w:val="002E4429"/>
    <w:rsid w:val="002E6307"/>
    <w:rsid w:val="002F1493"/>
    <w:rsid w:val="002F1567"/>
    <w:rsid w:val="003039ED"/>
    <w:rsid w:val="003164F3"/>
    <w:rsid w:val="0032300B"/>
    <w:rsid w:val="003242C6"/>
    <w:rsid w:val="00331279"/>
    <w:rsid w:val="00345327"/>
    <w:rsid w:val="00345C7C"/>
    <w:rsid w:val="003569F8"/>
    <w:rsid w:val="0036091F"/>
    <w:rsid w:val="00360DB0"/>
    <w:rsid w:val="00370B7C"/>
    <w:rsid w:val="003723EE"/>
    <w:rsid w:val="00376588"/>
    <w:rsid w:val="00381A41"/>
    <w:rsid w:val="003B3DDF"/>
    <w:rsid w:val="003C1555"/>
    <w:rsid w:val="003C27BA"/>
    <w:rsid w:val="003C4589"/>
    <w:rsid w:val="003D0BC4"/>
    <w:rsid w:val="003D2866"/>
    <w:rsid w:val="003D6781"/>
    <w:rsid w:val="003F0A77"/>
    <w:rsid w:val="00400872"/>
    <w:rsid w:val="00401328"/>
    <w:rsid w:val="00413440"/>
    <w:rsid w:val="00427B9E"/>
    <w:rsid w:val="00450C7E"/>
    <w:rsid w:val="00457A40"/>
    <w:rsid w:val="004659AE"/>
    <w:rsid w:val="00467BA2"/>
    <w:rsid w:val="004855AB"/>
    <w:rsid w:val="004923F5"/>
    <w:rsid w:val="004A28B5"/>
    <w:rsid w:val="004A3F80"/>
    <w:rsid w:val="004A7505"/>
    <w:rsid w:val="004C1A6E"/>
    <w:rsid w:val="004C5821"/>
    <w:rsid w:val="004C7031"/>
    <w:rsid w:val="004D3D38"/>
    <w:rsid w:val="004D5CE7"/>
    <w:rsid w:val="004D61B4"/>
    <w:rsid w:val="004F06B8"/>
    <w:rsid w:val="004F62AB"/>
    <w:rsid w:val="00500C1F"/>
    <w:rsid w:val="00502BC0"/>
    <w:rsid w:val="00504183"/>
    <w:rsid w:val="00514D88"/>
    <w:rsid w:val="005260DA"/>
    <w:rsid w:val="0053039D"/>
    <w:rsid w:val="005309DD"/>
    <w:rsid w:val="00545795"/>
    <w:rsid w:val="005543EC"/>
    <w:rsid w:val="00560399"/>
    <w:rsid w:val="0056175F"/>
    <w:rsid w:val="0056606A"/>
    <w:rsid w:val="00571BB6"/>
    <w:rsid w:val="0058232D"/>
    <w:rsid w:val="0058426B"/>
    <w:rsid w:val="0058592E"/>
    <w:rsid w:val="0059220C"/>
    <w:rsid w:val="00593E9D"/>
    <w:rsid w:val="00593EBA"/>
    <w:rsid w:val="005A488E"/>
    <w:rsid w:val="005B39FB"/>
    <w:rsid w:val="005B3F7D"/>
    <w:rsid w:val="005C70C7"/>
    <w:rsid w:val="005D2B74"/>
    <w:rsid w:val="005D5261"/>
    <w:rsid w:val="005E384C"/>
    <w:rsid w:val="005F1B24"/>
    <w:rsid w:val="005F32E8"/>
    <w:rsid w:val="00602190"/>
    <w:rsid w:val="00603F1A"/>
    <w:rsid w:val="00636E88"/>
    <w:rsid w:val="00640E81"/>
    <w:rsid w:val="00642E4A"/>
    <w:rsid w:val="00643CA8"/>
    <w:rsid w:val="00644442"/>
    <w:rsid w:val="00657FE2"/>
    <w:rsid w:val="0066422A"/>
    <w:rsid w:val="0066586D"/>
    <w:rsid w:val="006706D1"/>
    <w:rsid w:val="00674896"/>
    <w:rsid w:val="00674AA0"/>
    <w:rsid w:val="0068558A"/>
    <w:rsid w:val="00694B04"/>
    <w:rsid w:val="006A102B"/>
    <w:rsid w:val="006A18C7"/>
    <w:rsid w:val="006A601B"/>
    <w:rsid w:val="006B4BCC"/>
    <w:rsid w:val="006B7A5D"/>
    <w:rsid w:val="006C4F4A"/>
    <w:rsid w:val="006C5716"/>
    <w:rsid w:val="006D039C"/>
    <w:rsid w:val="006D6612"/>
    <w:rsid w:val="006E0B6A"/>
    <w:rsid w:val="00713FC2"/>
    <w:rsid w:val="00730CA3"/>
    <w:rsid w:val="007363DB"/>
    <w:rsid w:val="00761EFE"/>
    <w:rsid w:val="00782214"/>
    <w:rsid w:val="007934E7"/>
    <w:rsid w:val="00794D64"/>
    <w:rsid w:val="00796C29"/>
    <w:rsid w:val="007A6DDD"/>
    <w:rsid w:val="007B1D1C"/>
    <w:rsid w:val="007C3845"/>
    <w:rsid w:val="007C5711"/>
    <w:rsid w:val="007C58F4"/>
    <w:rsid w:val="007D15E7"/>
    <w:rsid w:val="007D3CD7"/>
    <w:rsid w:val="007D7050"/>
    <w:rsid w:val="007E1753"/>
    <w:rsid w:val="007E37D4"/>
    <w:rsid w:val="007E39E5"/>
    <w:rsid w:val="007F730B"/>
    <w:rsid w:val="008021AA"/>
    <w:rsid w:val="008042B5"/>
    <w:rsid w:val="00816375"/>
    <w:rsid w:val="00823AA5"/>
    <w:rsid w:val="00824937"/>
    <w:rsid w:val="00827F2F"/>
    <w:rsid w:val="00836043"/>
    <w:rsid w:val="00837AAC"/>
    <w:rsid w:val="00845407"/>
    <w:rsid w:val="00847BAC"/>
    <w:rsid w:val="00861663"/>
    <w:rsid w:val="00861955"/>
    <w:rsid w:val="00861EEA"/>
    <w:rsid w:val="008641FE"/>
    <w:rsid w:val="008709DB"/>
    <w:rsid w:val="00876C7D"/>
    <w:rsid w:val="00887888"/>
    <w:rsid w:val="008903B0"/>
    <w:rsid w:val="00890719"/>
    <w:rsid w:val="00891D81"/>
    <w:rsid w:val="008B416D"/>
    <w:rsid w:val="008B42EB"/>
    <w:rsid w:val="008B49B1"/>
    <w:rsid w:val="008B4CEC"/>
    <w:rsid w:val="008B5299"/>
    <w:rsid w:val="008C1197"/>
    <w:rsid w:val="008C6818"/>
    <w:rsid w:val="008D01C8"/>
    <w:rsid w:val="008D745B"/>
    <w:rsid w:val="008E0E2D"/>
    <w:rsid w:val="008E1477"/>
    <w:rsid w:val="008E179C"/>
    <w:rsid w:val="008E3BD6"/>
    <w:rsid w:val="008F380D"/>
    <w:rsid w:val="00903035"/>
    <w:rsid w:val="00903C53"/>
    <w:rsid w:val="00913C7E"/>
    <w:rsid w:val="00914D59"/>
    <w:rsid w:val="00922077"/>
    <w:rsid w:val="00941299"/>
    <w:rsid w:val="009546B4"/>
    <w:rsid w:val="0099614C"/>
    <w:rsid w:val="009A3073"/>
    <w:rsid w:val="009B1978"/>
    <w:rsid w:val="009B6525"/>
    <w:rsid w:val="009C1561"/>
    <w:rsid w:val="009C1C35"/>
    <w:rsid w:val="009D7810"/>
    <w:rsid w:val="009F1BB3"/>
    <w:rsid w:val="00A031A8"/>
    <w:rsid w:val="00A16EDB"/>
    <w:rsid w:val="00A21512"/>
    <w:rsid w:val="00A2223F"/>
    <w:rsid w:val="00A2273E"/>
    <w:rsid w:val="00A23196"/>
    <w:rsid w:val="00A3494F"/>
    <w:rsid w:val="00A41468"/>
    <w:rsid w:val="00A417E0"/>
    <w:rsid w:val="00A43B25"/>
    <w:rsid w:val="00A46AFA"/>
    <w:rsid w:val="00A56CC9"/>
    <w:rsid w:val="00A64ADA"/>
    <w:rsid w:val="00A761E0"/>
    <w:rsid w:val="00A83123"/>
    <w:rsid w:val="00AB3FCC"/>
    <w:rsid w:val="00AC2000"/>
    <w:rsid w:val="00AC3642"/>
    <w:rsid w:val="00AD0C0E"/>
    <w:rsid w:val="00AE38C4"/>
    <w:rsid w:val="00AF1BDE"/>
    <w:rsid w:val="00AF5E0B"/>
    <w:rsid w:val="00B02701"/>
    <w:rsid w:val="00B044CC"/>
    <w:rsid w:val="00B1333C"/>
    <w:rsid w:val="00B21B05"/>
    <w:rsid w:val="00B330E0"/>
    <w:rsid w:val="00B3378D"/>
    <w:rsid w:val="00B46AB8"/>
    <w:rsid w:val="00B62BBF"/>
    <w:rsid w:val="00B646E6"/>
    <w:rsid w:val="00B84CA6"/>
    <w:rsid w:val="00B90B30"/>
    <w:rsid w:val="00B94D74"/>
    <w:rsid w:val="00BA19A1"/>
    <w:rsid w:val="00BA30E7"/>
    <w:rsid w:val="00BB4CBD"/>
    <w:rsid w:val="00BD0102"/>
    <w:rsid w:val="00BF3C59"/>
    <w:rsid w:val="00C1164A"/>
    <w:rsid w:val="00C16173"/>
    <w:rsid w:val="00C41AFB"/>
    <w:rsid w:val="00C42034"/>
    <w:rsid w:val="00C46521"/>
    <w:rsid w:val="00C53FC8"/>
    <w:rsid w:val="00C56127"/>
    <w:rsid w:val="00C5722A"/>
    <w:rsid w:val="00C648EF"/>
    <w:rsid w:val="00C70A10"/>
    <w:rsid w:val="00C832AE"/>
    <w:rsid w:val="00C83364"/>
    <w:rsid w:val="00C84967"/>
    <w:rsid w:val="00C91706"/>
    <w:rsid w:val="00C929B5"/>
    <w:rsid w:val="00C967E2"/>
    <w:rsid w:val="00CA469B"/>
    <w:rsid w:val="00CA7995"/>
    <w:rsid w:val="00CB0B89"/>
    <w:rsid w:val="00CB745D"/>
    <w:rsid w:val="00CE33C1"/>
    <w:rsid w:val="00CF7F57"/>
    <w:rsid w:val="00D132ED"/>
    <w:rsid w:val="00D13E83"/>
    <w:rsid w:val="00D20505"/>
    <w:rsid w:val="00D23D25"/>
    <w:rsid w:val="00D278DA"/>
    <w:rsid w:val="00D334C5"/>
    <w:rsid w:val="00D40014"/>
    <w:rsid w:val="00D44B6A"/>
    <w:rsid w:val="00D46528"/>
    <w:rsid w:val="00D578B3"/>
    <w:rsid w:val="00D63122"/>
    <w:rsid w:val="00D65631"/>
    <w:rsid w:val="00D675AD"/>
    <w:rsid w:val="00D81CD8"/>
    <w:rsid w:val="00D823AD"/>
    <w:rsid w:val="00D82A6C"/>
    <w:rsid w:val="00DA7177"/>
    <w:rsid w:val="00DB56E8"/>
    <w:rsid w:val="00DD271C"/>
    <w:rsid w:val="00DD307A"/>
    <w:rsid w:val="00DF1105"/>
    <w:rsid w:val="00DF6A19"/>
    <w:rsid w:val="00E00EAD"/>
    <w:rsid w:val="00E05292"/>
    <w:rsid w:val="00E05CE3"/>
    <w:rsid w:val="00E1049F"/>
    <w:rsid w:val="00E218DA"/>
    <w:rsid w:val="00E35B1C"/>
    <w:rsid w:val="00E50274"/>
    <w:rsid w:val="00E73C38"/>
    <w:rsid w:val="00E82DFA"/>
    <w:rsid w:val="00E90AEF"/>
    <w:rsid w:val="00E9772C"/>
    <w:rsid w:val="00EA3E75"/>
    <w:rsid w:val="00EA5204"/>
    <w:rsid w:val="00EB6DF5"/>
    <w:rsid w:val="00EC516A"/>
    <w:rsid w:val="00ED2652"/>
    <w:rsid w:val="00EE2AB6"/>
    <w:rsid w:val="00EF54EB"/>
    <w:rsid w:val="00EF55CA"/>
    <w:rsid w:val="00F0435C"/>
    <w:rsid w:val="00F14088"/>
    <w:rsid w:val="00F144FB"/>
    <w:rsid w:val="00F31FD0"/>
    <w:rsid w:val="00F355B3"/>
    <w:rsid w:val="00F57A33"/>
    <w:rsid w:val="00F65D2D"/>
    <w:rsid w:val="00F81883"/>
    <w:rsid w:val="00F8702D"/>
    <w:rsid w:val="00F938A7"/>
    <w:rsid w:val="00F97715"/>
    <w:rsid w:val="00FA0AB5"/>
    <w:rsid w:val="00FA2A75"/>
    <w:rsid w:val="00FB2753"/>
    <w:rsid w:val="00FB6927"/>
    <w:rsid w:val="00FC36BA"/>
    <w:rsid w:val="00FC4290"/>
    <w:rsid w:val="00FF05FD"/>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2529"/>
    <o:shapelayout v:ext="edit">
      <o:idmap v:ext="edit" data="1"/>
    </o:shapelayout>
  </w:shapeDefaults>
  <w:decimalSymbol w:val=","/>
  <w:listSeparator w:val=";"/>
  <w14:docId w14:val="7FCA85C1"/>
  <w15:docId w15:val="{FCDF820A-A9B0-47BF-A4FF-132F07B30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53AD"/>
    <w:rPr>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tulo11">
    <w:name w:val="Título 11"/>
    <w:basedOn w:val="Normal"/>
    <w:next w:val="Normal"/>
    <w:qFormat/>
    <w:rsid w:val="00BF53AD"/>
    <w:pPr>
      <w:keepNext/>
      <w:outlineLvl w:val="0"/>
    </w:pPr>
    <w:rPr>
      <w:rFonts w:ascii="Arial" w:hAnsi="Arial"/>
      <w:sz w:val="24"/>
    </w:rPr>
  </w:style>
  <w:style w:type="paragraph" w:customStyle="1" w:styleId="Ttulo21">
    <w:name w:val="Título 21"/>
    <w:basedOn w:val="Normal"/>
    <w:next w:val="Normal"/>
    <w:qFormat/>
    <w:rsid w:val="00BF53AD"/>
    <w:pPr>
      <w:keepNext/>
      <w:jc w:val="center"/>
      <w:outlineLvl w:val="1"/>
    </w:pPr>
    <w:rPr>
      <w:rFonts w:ascii="Arial" w:hAnsi="Arial"/>
      <w:b/>
      <w:sz w:val="26"/>
    </w:rPr>
  </w:style>
  <w:style w:type="paragraph" w:customStyle="1" w:styleId="Ttulo31">
    <w:name w:val="Título 31"/>
    <w:basedOn w:val="Normal"/>
    <w:next w:val="Normal"/>
    <w:qFormat/>
    <w:rsid w:val="00BF53AD"/>
    <w:pPr>
      <w:keepNext/>
      <w:pBdr>
        <w:top w:val="single" w:sz="4" w:space="1" w:color="00000A"/>
        <w:left w:val="single" w:sz="4" w:space="4" w:color="00000A"/>
        <w:bottom w:val="single" w:sz="4" w:space="1" w:color="00000A"/>
        <w:right w:val="single" w:sz="4" w:space="4" w:color="00000A"/>
      </w:pBdr>
      <w:tabs>
        <w:tab w:val="center" w:pos="-1701"/>
      </w:tabs>
      <w:jc w:val="center"/>
      <w:outlineLvl w:val="2"/>
    </w:pPr>
    <w:rPr>
      <w:rFonts w:ascii="Arial" w:hAnsi="Arial"/>
      <w:b/>
      <w:sz w:val="24"/>
    </w:rPr>
  </w:style>
  <w:style w:type="paragraph" w:customStyle="1" w:styleId="Ttulo41">
    <w:name w:val="Título 41"/>
    <w:basedOn w:val="Normal"/>
    <w:next w:val="Normal"/>
    <w:qFormat/>
    <w:rsid w:val="00BF53AD"/>
    <w:pPr>
      <w:keepNext/>
      <w:jc w:val="center"/>
      <w:outlineLvl w:val="3"/>
    </w:pPr>
    <w:rPr>
      <w:rFonts w:ascii="Arial" w:hAnsi="Arial"/>
      <w:b/>
      <w:sz w:val="24"/>
    </w:rPr>
  </w:style>
  <w:style w:type="character" w:styleId="Nmerodepgina">
    <w:name w:val="page number"/>
    <w:basedOn w:val="Fuentedeprrafopredeter"/>
    <w:qFormat/>
    <w:rsid w:val="00BF53AD"/>
  </w:style>
  <w:style w:type="character" w:customStyle="1" w:styleId="EncabezadoCar">
    <w:name w:val="Encabezado Car"/>
    <w:link w:val="Encabezado1"/>
    <w:uiPriority w:val="99"/>
    <w:qFormat/>
    <w:rsid w:val="00AD14E3"/>
    <w:rPr>
      <w:lang w:val="en-US" w:eastAsia="es-ES"/>
    </w:rPr>
  </w:style>
  <w:style w:type="character" w:customStyle="1" w:styleId="PiedepginaCar">
    <w:name w:val="Pie de página Car"/>
    <w:link w:val="Piedepgina1"/>
    <w:qFormat/>
    <w:rsid w:val="00AD14E3"/>
    <w:rPr>
      <w:lang w:val="en-US" w:eastAsia="es-ES"/>
    </w:rPr>
  </w:style>
  <w:style w:type="character" w:customStyle="1" w:styleId="TextodegloboCar">
    <w:name w:val="Texto de globo Car"/>
    <w:link w:val="Textodeglobo"/>
    <w:qFormat/>
    <w:rsid w:val="00500A8B"/>
    <w:rPr>
      <w:rFonts w:ascii="Segoe UI" w:hAnsi="Segoe UI" w:cs="Segoe UI"/>
      <w:sz w:val="18"/>
      <w:szCs w:val="18"/>
      <w:lang w:val="en-US" w:eastAsia="es-ES"/>
    </w:rPr>
  </w:style>
  <w:style w:type="character" w:customStyle="1" w:styleId="Textoindependiente3Car">
    <w:name w:val="Texto independiente 3 Car"/>
    <w:basedOn w:val="Fuentedeprrafopredeter"/>
    <w:link w:val="Textoindependiente3"/>
    <w:qFormat/>
    <w:rsid w:val="00FA09C1"/>
    <w:rPr>
      <w:sz w:val="16"/>
      <w:szCs w:val="16"/>
      <w:lang w:val="x-none" w:eastAsia="x-none"/>
    </w:rPr>
  </w:style>
  <w:style w:type="character" w:styleId="Refdecomentario">
    <w:name w:val="annotation reference"/>
    <w:uiPriority w:val="99"/>
    <w:semiHidden/>
    <w:unhideWhenUsed/>
    <w:qFormat/>
    <w:rsid w:val="00FA09C1"/>
    <w:rPr>
      <w:sz w:val="16"/>
      <w:szCs w:val="16"/>
    </w:rPr>
  </w:style>
  <w:style w:type="character" w:customStyle="1" w:styleId="TextocomentarioCar">
    <w:name w:val="Texto comentario Car"/>
    <w:basedOn w:val="Fuentedeprrafopredeter"/>
    <w:link w:val="Textocomentario"/>
    <w:uiPriority w:val="99"/>
    <w:semiHidden/>
    <w:qFormat/>
    <w:rsid w:val="00FA09C1"/>
    <w:rPr>
      <w:lang w:val="en-US"/>
    </w:rPr>
  </w:style>
  <w:style w:type="character" w:customStyle="1" w:styleId="EnlacedeInternet">
    <w:name w:val="Enlace de Internet"/>
    <w:basedOn w:val="Fuentedeprrafopredeter"/>
    <w:uiPriority w:val="99"/>
    <w:unhideWhenUsed/>
    <w:rsid w:val="0004022F"/>
    <w:rPr>
      <w:color w:val="0000FF" w:themeColor="hyperlink"/>
      <w:u w:val="single"/>
    </w:rPr>
  </w:style>
  <w:style w:type="character" w:customStyle="1" w:styleId="AsuntodelcomentarioCar">
    <w:name w:val="Asunto del comentario Car"/>
    <w:basedOn w:val="TextocomentarioCar"/>
    <w:link w:val="Asuntodelcomentario"/>
    <w:semiHidden/>
    <w:qFormat/>
    <w:rsid w:val="00630195"/>
    <w:rPr>
      <w:b/>
      <w:bCs/>
      <w:lang w:val="en-US"/>
    </w:rPr>
  </w:style>
  <w:style w:type="character" w:customStyle="1" w:styleId="ListLabel1">
    <w:name w:val="ListLabel 1"/>
    <w:qFormat/>
    <w:rPr>
      <w:rFonts w:ascii="Arial" w:hAnsi="Arial"/>
      <w:b w:val="0"/>
      <w:sz w:val="24"/>
    </w:rPr>
  </w:style>
  <w:style w:type="character" w:customStyle="1" w:styleId="Smbolosdenumeracin">
    <w:name w:val="Símbolos de numeración"/>
    <w:qFormat/>
    <w:rPr>
      <w:rFonts w:ascii="Arial" w:hAnsi="Arial"/>
      <w:sz w:val="24"/>
      <w:szCs w:val="24"/>
    </w:rPr>
  </w:style>
  <w:style w:type="character" w:customStyle="1" w:styleId="ListLabel2">
    <w:name w:val="ListLabel 2"/>
    <w:qFormat/>
    <w:rPr>
      <w:sz w:val="24"/>
      <w:szCs w:val="24"/>
    </w:rPr>
  </w:style>
  <w:style w:type="character" w:customStyle="1" w:styleId="ListLabel3">
    <w:name w:val="ListLabel 3"/>
    <w:qFormat/>
    <w:rPr>
      <w:sz w:val="24"/>
      <w:szCs w:val="24"/>
    </w:rPr>
  </w:style>
  <w:style w:type="character" w:customStyle="1" w:styleId="ListLabel4">
    <w:name w:val="ListLabel 4"/>
    <w:qFormat/>
    <w:rPr>
      <w:sz w:val="24"/>
      <w:szCs w:val="24"/>
    </w:rPr>
  </w:style>
  <w:style w:type="character" w:customStyle="1" w:styleId="ListLabel5">
    <w:name w:val="ListLabel 5"/>
    <w:qFormat/>
    <w:rPr>
      <w:sz w:val="24"/>
      <w:szCs w:val="24"/>
    </w:rPr>
  </w:style>
  <w:style w:type="character" w:customStyle="1" w:styleId="ListLabel6">
    <w:name w:val="ListLabel 6"/>
    <w:qFormat/>
    <w:rPr>
      <w:sz w:val="24"/>
      <w:szCs w:val="24"/>
    </w:rPr>
  </w:style>
  <w:style w:type="character" w:customStyle="1" w:styleId="ListLabel7">
    <w:name w:val="ListLabel 7"/>
    <w:qFormat/>
    <w:rPr>
      <w:sz w:val="24"/>
      <w:szCs w:val="24"/>
    </w:rPr>
  </w:style>
  <w:style w:type="character" w:customStyle="1" w:styleId="ListLabel8">
    <w:name w:val="ListLabel 8"/>
    <w:qFormat/>
    <w:rPr>
      <w:sz w:val="24"/>
      <w:szCs w:val="24"/>
    </w:rPr>
  </w:style>
  <w:style w:type="character" w:customStyle="1" w:styleId="ListLabel9">
    <w:name w:val="ListLabel 9"/>
    <w:qFormat/>
    <w:rPr>
      <w:sz w:val="24"/>
      <w:szCs w:val="24"/>
    </w:rPr>
  </w:style>
  <w:style w:type="character" w:customStyle="1" w:styleId="ListLabel10">
    <w:name w:val="ListLabel 10"/>
    <w:qFormat/>
    <w:rPr>
      <w:sz w:val="24"/>
      <w:szCs w:val="24"/>
    </w:rPr>
  </w:style>
  <w:style w:type="paragraph" w:styleId="Ttul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88" w:lineRule="auto"/>
    </w:pPr>
  </w:style>
  <w:style w:type="paragraph" w:styleId="Lista">
    <w:name w:val="List"/>
    <w:basedOn w:val="Textoindependiente"/>
    <w:rPr>
      <w:rFonts w:cs="Lucida Sans"/>
    </w:rPr>
  </w:style>
  <w:style w:type="paragraph" w:customStyle="1" w:styleId="Descripcin1">
    <w:name w:val="Descripción1"/>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customStyle="1" w:styleId="Ttulo1">
    <w:name w:val="Título1"/>
    <w:basedOn w:val="Normal"/>
    <w:qFormat/>
    <w:pPr>
      <w:keepNext/>
      <w:spacing w:before="240" w:after="120"/>
    </w:pPr>
    <w:rPr>
      <w:rFonts w:ascii="Liberation Sans" w:eastAsia="Microsoft YaHei" w:hAnsi="Liberation Sans" w:cs="Lucida Sans"/>
      <w:sz w:val="28"/>
      <w:szCs w:val="28"/>
    </w:rPr>
  </w:style>
  <w:style w:type="paragraph" w:styleId="Descripcin">
    <w:name w:val="caption"/>
    <w:basedOn w:val="Normal"/>
    <w:qFormat/>
    <w:pPr>
      <w:suppressLineNumbers/>
      <w:spacing w:before="120" w:after="120"/>
    </w:pPr>
    <w:rPr>
      <w:rFonts w:cs="Lucida Sans"/>
      <w:i/>
      <w:iCs/>
      <w:sz w:val="24"/>
      <w:szCs w:val="24"/>
    </w:rPr>
  </w:style>
  <w:style w:type="paragraph" w:customStyle="1" w:styleId="Encabezado1">
    <w:name w:val="Encabezado1"/>
    <w:basedOn w:val="Normal"/>
    <w:link w:val="EncabezadoCar"/>
    <w:uiPriority w:val="99"/>
    <w:rsid w:val="00BF53AD"/>
    <w:pPr>
      <w:tabs>
        <w:tab w:val="center" w:pos="4252"/>
        <w:tab w:val="right" w:pos="8504"/>
      </w:tabs>
    </w:pPr>
  </w:style>
  <w:style w:type="paragraph" w:customStyle="1" w:styleId="Piedepgina1">
    <w:name w:val="Pie de página1"/>
    <w:basedOn w:val="Normal"/>
    <w:link w:val="PiedepginaCar"/>
    <w:rsid w:val="00BF53AD"/>
    <w:pPr>
      <w:tabs>
        <w:tab w:val="center" w:pos="4252"/>
        <w:tab w:val="right" w:pos="8504"/>
      </w:tabs>
    </w:pPr>
  </w:style>
  <w:style w:type="paragraph" w:styleId="Textodeglobo">
    <w:name w:val="Balloon Text"/>
    <w:basedOn w:val="Normal"/>
    <w:link w:val="TextodegloboCar"/>
    <w:qFormat/>
    <w:rsid w:val="00500A8B"/>
    <w:rPr>
      <w:rFonts w:ascii="Segoe UI" w:hAnsi="Segoe UI" w:cs="Segoe UI"/>
      <w:sz w:val="18"/>
      <w:szCs w:val="18"/>
    </w:rPr>
  </w:style>
  <w:style w:type="paragraph" w:styleId="NormalWeb">
    <w:name w:val="Normal (Web)"/>
    <w:basedOn w:val="Normal"/>
    <w:uiPriority w:val="99"/>
    <w:unhideWhenUsed/>
    <w:qFormat/>
    <w:rsid w:val="006E2174"/>
    <w:pPr>
      <w:spacing w:beforeAutospacing="1" w:afterAutospacing="1"/>
    </w:pPr>
    <w:rPr>
      <w:rFonts w:eastAsiaTheme="minorEastAsia"/>
      <w:sz w:val="24"/>
      <w:szCs w:val="24"/>
      <w:lang w:eastAsia="es-CO"/>
    </w:rPr>
  </w:style>
  <w:style w:type="paragraph" w:customStyle="1" w:styleId="Listavistosa-nfasis11">
    <w:name w:val="Lista vistosa - Énfasis 11"/>
    <w:basedOn w:val="Normal"/>
    <w:uiPriority w:val="34"/>
    <w:qFormat/>
    <w:rsid w:val="00191458"/>
    <w:pPr>
      <w:ind w:left="720"/>
    </w:pPr>
  </w:style>
  <w:style w:type="paragraph" w:customStyle="1" w:styleId="CM46">
    <w:name w:val="CM46"/>
    <w:basedOn w:val="Normal"/>
    <w:next w:val="Normal"/>
    <w:uiPriority w:val="99"/>
    <w:qFormat/>
    <w:rsid w:val="00191458"/>
    <w:rPr>
      <w:rFonts w:ascii="Arial" w:hAnsi="Arial" w:cs="Arial"/>
      <w:sz w:val="24"/>
      <w:szCs w:val="24"/>
      <w:lang w:eastAsia="es-CO"/>
    </w:rPr>
  </w:style>
  <w:style w:type="paragraph" w:customStyle="1" w:styleId="Estndar">
    <w:name w:val="Estándar"/>
    <w:qFormat/>
    <w:rsid w:val="00191458"/>
    <w:pPr>
      <w:suppressAutoHyphens/>
    </w:pPr>
    <w:rPr>
      <w:sz w:val="24"/>
      <w:lang w:eastAsia="ar-SA"/>
    </w:rPr>
  </w:style>
  <w:style w:type="paragraph" w:styleId="Textoindependiente3">
    <w:name w:val="Body Text 3"/>
    <w:basedOn w:val="Normal"/>
    <w:link w:val="Textoindependiente3Car"/>
    <w:unhideWhenUsed/>
    <w:qFormat/>
    <w:rsid w:val="00FA09C1"/>
    <w:pPr>
      <w:spacing w:after="120"/>
    </w:pPr>
    <w:rPr>
      <w:sz w:val="16"/>
      <w:szCs w:val="16"/>
      <w:lang w:val="x-none" w:eastAsia="x-none"/>
    </w:rPr>
  </w:style>
  <w:style w:type="paragraph" w:styleId="Textocomentario">
    <w:name w:val="annotation text"/>
    <w:basedOn w:val="Normal"/>
    <w:link w:val="TextocomentarioCar"/>
    <w:uiPriority w:val="99"/>
    <w:semiHidden/>
    <w:unhideWhenUsed/>
    <w:qFormat/>
    <w:rsid w:val="00FA09C1"/>
  </w:style>
  <w:style w:type="paragraph" w:customStyle="1" w:styleId="WW-Textoindependiente2">
    <w:name w:val="WW-Texto independiente 2"/>
    <w:basedOn w:val="Normal"/>
    <w:qFormat/>
    <w:rsid w:val="0004022F"/>
    <w:pPr>
      <w:suppressAutoHyphens/>
      <w:spacing w:after="120" w:line="480" w:lineRule="auto"/>
    </w:pPr>
    <w:rPr>
      <w:rFonts w:eastAsia="MS Mincho"/>
      <w:sz w:val="24"/>
      <w:szCs w:val="24"/>
      <w:lang w:eastAsia="ar-SA"/>
    </w:rPr>
  </w:style>
  <w:style w:type="paragraph" w:customStyle="1" w:styleId="level1">
    <w:name w:val="_level1"/>
    <w:basedOn w:val="Normal"/>
    <w:qFormat/>
    <w:rsid w:val="0004022F"/>
    <w:pPr>
      <w:widowControl w:val="0"/>
      <w:tabs>
        <w:tab w:val="left" w:pos="0"/>
        <w:tab w:val="left" w:pos="348"/>
        <w:tab w:val="left" w:pos="1056"/>
        <w:tab w:val="left" w:pos="1764"/>
        <w:tab w:val="left" w:pos="2472"/>
        <w:tab w:val="left" w:pos="3180"/>
        <w:tab w:val="left" w:pos="3888"/>
        <w:tab w:val="left" w:pos="4596"/>
        <w:tab w:val="left" w:pos="5304"/>
        <w:tab w:val="left" w:pos="6012"/>
        <w:tab w:val="left" w:pos="6720"/>
        <w:tab w:val="left" w:pos="7428"/>
      </w:tabs>
      <w:outlineLvl w:val="0"/>
    </w:pPr>
    <w:rPr>
      <w:sz w:val="24"/>
      <w:szCs w:val="24"/>
    </w:rPr>
  </w:style>
  <w:style w:type="paragraph" w:styleId="Revisin">
    <w:name w:val="Revision"/>
    <w:uiPriority w:val="99"/>
    <w:semiHidden/>
    <w:qFormat/>
    <w:rsid w:val="00982A5D"/>
    <w:rPr>
      <w:lang w:val="en-US"/>
    </w:rPr>
  </w:style>
  <w:style w:type="paragraph" w:styleId="Asuntodelcomentario">
    <w:name w:val="annotation subject"/>
    <w:basedOn w:val="Textocomentario"/>
    <w:link w:val="AsuntodelcomentarioCar"/>
    <w:semiHidden/>
    <w:unhideWhenUsed/>
    <w:qFormat/>
    <w:rsid w:val="00630195"/>
    <w:rPr>
      <w:b/>
      <w:bCs/>
    </w:rPr>
  </w:style>
  <w:style w:type="paragraph" w:customStyle="1" w:styleId="Normal1">
    <w:name w:val="Normal1"/>
    <w:qFormat/>
    <w:rsid w:val="00220B3A"/>
    <w:pPr>
      <w:widowControl w:val="0"/>
      <w:spacing w:after="160" w:line="259" w:lineRule="auto"/>
    </w:pPr>
    <w:rPr>
      <w:rFonts w:ascii="Calibri" w:eastAsia="Calibri" w:hAnsi="Calibri" w:cs="Calibri"/>
      <w:color w:val="000000"/>
      <w:sz w:val="22"/>
      <w:szCs w:val="22"/>
      <w:lang w:val="en-US"/>
    </w:rPr>
  </w:style>
  <w:style w:type="table" w:styleId="Tablaconcuadrcula">
    <w:name w:val="Table Grid"/>
    <w:basedOn w:val="Tablanormal"/>
    <w:uiPriority w:val="39"/>
    <w:rsid w:val="00411D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1"/>
    <w:uiPriority w:val="99"/>
    <w:unhideWhenUsed/>
    <w:rsid w:val="00545795"/>
    <w:pPr>
      <w:tabs>
        <w:tab w:val="center" w:pos="4252"/>
        <w:tab w:val="right" w:pos="8504"/>
      </w:tabs>
    </w:pPr>
  </w:style>
  <w:style w:type="character" w:customStyle="1" w:styleId="EncabezadoCar1">
    <w:name w:val="Encabezado Car1"/>
    <w:basedOn w:val="Fuentedeprrafopredeter"/>
    <w:link w:val="Encabezado"/>
    <w:uiPriority w:val="99"/>
    <w:rsid w:val="00545795"/>
    <w:rPr>
      <w:lang w:val="en-US"/>
    </w:rPr>
  </w:style>
  <w:style w:type="paragraph" w:styleId="Piedepgina">
    <w:name w:val="footer"/>
    <w:basedOn w:val="Normal"/>
    <w:link w:val="PiedepginaCar1"/>
    <w:unhideWhenUsed/>
    <w:rsid w:val="00545795"/>
    <w:pPr>
      <w:tabs>
        <w:tab w:val="center" w:pos="4252"/>
        <w:tab w:val="right" w:pos="8504"/>
      </w:tabs>
    </w:pPr>
  </w:style>
  <w:style w:type="character" w:customStyle="1" w:styleId="PiedepginaCar1">
    <w:name w:val="Pie de página Car1"/>
    <w:basedOn w:val="Fuentedeprrafopredeter"/>
    <w:link w:val="Piedepgina"/>
    <w:rsid w:val="00545795"/>
    <w:rPr>
      <w:lang w:val="en-US"/>
    </w:rPr>
  </w:style>
  <w:style w:type="paragraph" w:styleId="Prrafodelista">
    <w:name w:val="List Paragraph"/>
    <w:basedOn w:val="Normal"/>
    <w:uiPriority w:val="34"/>
    <w:qFormat/>
    <w:rsid w:val="00BA19A1"/>
    <w:pPr>
      <w:ind w:left="720"/>
      <w:contextualSpacing/>
    </w:pPr>
    <w:rPr>
      <w:sz w:val="24"/>
      <w:szCs w:val="24"/>
      <w:lang w:val="es-ES"/>
    </w:rPr>
  </w:style>
  <w:style w:type="paragraph" w:customStyle="1" w:styleId="Default">
    <w:name w:val="Default"/>
    <w:rsid w:val="00BA19A1"/>
    <w:pPr>
      <w:autoSpaceDE w:val="0"/>
      <w:autoSpaceDN w:val="0"/>
      <w:adjustRightInd w:val="0"/>
    </w:pPr>
    <w:rPr>
      <w:rFonts w:ascii="Arial" w:eastAsiaTheme="minorHAnsi" w:hAnsi="Arial" w:cs="Arial"/>
      <w:color w:val="000000"/>
      <w:sz w:val="24"/>
      <w:szCs w:val="24"/>
      <w:lang w:val="es-CO" w:eastAsia="en-US"/>
    </w:rPr>
  </w:style>
  <w:style w:type="character" w:styleId="Hipervnculo">
    <w:name w:val="Hyperlink"/>
    <w:basedOn w:val="Fuentedeprrafopredeter"/>
    <w:uiPriority w:val="99"/>
    <w:unhideWhenUsed/>
    <w:rsid w:val="00C70A10"/>
    <w:rPr>
      <w:color w:val="0000FF"/>
      <w:u w:val="single"/>
    </w:rPr>
  </w:style>
  <w:style w:type="character" w:styleId="Textoennegrita">
    <w:name w:val="Strong"/>
    <w:uiPriority w:val="22"/>
    <w:qFormat/>
    <w:rsid w:val="00345327"/>
    <w:rPr>
      <w:b/>
      <w:bCs/>
    </w:rPr>
  </w:style>
  <w:style w:type="character" w:styleId="nfasis">
    <w:name w:val="Emphasis"/>
    <w:basedOn w:val="Fuentedeprrafopredeter"/>
    <w:uiPriority w:val="20"/>
    <w:qFormat/>
    <w:rsid w:val="00345327"/>
    <w:rPr>
      <w:i/>
      <w:iCs/>
    </w:rPr>
  </w:style>
  <w:style w:type="paragraph" w:customStyle="1" w:styleId="TableParagraph">
    <w:name w:val="Table Paragraph"/>
    <w:basedOn w:val="Normal"/>
    <w:uiPriority w:val="1"/>
    <w:qFormat/>
    <w:rsid w:val="00185506"/>
    <w:pPr>
      <w:widowControl w:val="0"/>
      <w:autoSpaceDE w:val="0"/>
      <w:autoSpaceDN w:val="0"/>
      <w:jc w:val="center"/>
    </w:pPr>
    <w:rPr>
      <w:rFonts w:ascii="Arial MT" w:eastAsia="Arial MT" w:hAnsi="Arial MT" w:cs="Arial MT"/>
      <w:sz w:val="22"/>
      <w:szCs w:val="22"/>
      <w:lang w:val="es-ES" w:eastAsia="en-US"/>
    </w:rPr>
  </w:style>
  <w:style w:type="character" w:styleId="Mencinsinresolver">
    <w:name w:val="Unresolved Mention"/>
    <w:basedOn w:val="Fuentedeprrafopredeter"/>
    <w:uiPriority w:val="99"/>
    <w:semiHidden/>
    <w:unhideWhenUsed/>
    <w:rsid w:val="00CF7F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263847">
      <w:bodyDiv w:val="1"/>
      <w:marLeft w:val="0"/>
      <w:marRight w:val="0"/>
      <w:marTop w:val="0"/>
      <w:marBottom w:val="0"/>
      <w:divBdr>
        <w:top w:val="none" w:sz="0" w:space="0" w:color="auto"/>
        <w:left w:val="none" w:sz="0" w:space="0" w:color="auto"/>
        <w:bottom w:val="none" w:sz="0" w:space="0" w:color="auto"/>
        <w:right w:val="none" w:sz="0" w:space="0" w:color="auto"/>
      </w:divBdr>
    </w:div>
    <w:div w:id="305553559">
      <w:bodyDiv w:val="1"/>
      <w:marLeft w:val="0"/>
      <w:marRight w:val="0"/>
      <w:marTop w:val="0"/>
      <w:marBottom w:val="0"/>
      <w:divBdr>
        <w:top w:val="none" w:sz="0" w:space="0" w:color="auto"/>
        <w:left w:val="none" w:sz="0" w:space="0" w:color="auto"/>
        <w:bottom w:val="none" w:sz="0" w:space="0" w:color="auto"/>
        <w:right w:val="none" w:sz="0" w:space="0" w:color="auto"/>
      </w:divBdr>
    </w:div>
    <w:div w:id="317736498">
      <w:bodyDiv w:val="1"/>
      <w:marLeft w:val="0"/>
      <w:marRight w:val="0"/>
      <w:marTop w:val="0"/>
      <w:marBottom w:val="0"/>
      <w:divBdr>
        <w:top w:val="none" w:sz="0" w:space="0" w:color="auto"/>
        <w:left w:val="none" w:sz="0" w:space="0" w:color="auto"/>
        <w:bottom w:val="none" w:sz="0" w:space="0" w:color="auto"/>
        <w:right w:val="none" w:sz="0" w:space="0" w:color="auto"/>
      </w:divBdr>
    </w:div>
    <w:div w:id="685211309">
      <w:bodyDiv w:val="1"/>
      <w:marLeft w:val="0"/>
      <w:marRight w:val="0"/>
      <w:marTop w:val="0"/>
      <w:marBottom w:val="0"/>
      <w:divBdr>
        <w:top w:val="none" w:sz="0" w:space="0" w:color="auto"/>
        <w:left w:val="none" w:sz="0" w:space="0" w:color="auto"/>
        <w:bottom w:val="none" w:sz="0" w:space="0" w:color="auto"/>
        <w:right w:val="none" w:sz="0" w:space="0" w:color="auto"/>
      </w:divBdr>
    </w:div>
    <w:div w:id="1168639066">
      <w:bodyDiv w:val="1"/>
      <w:marLeft w:val="0"/>
      <w:marRight w:val="0"/>
      <w:marTop w:val="0"/>
      <w:marBottom w:val="0"/>
      <w:divBdr>
        <w:top w:val="none" w:sz="0" w:space="0" w:color="auto"/>
        <w:left w:val="none" w:sz="0" w:space="0" w:color="auto"/>
        <w:bottom w:val="none" w:sz="0" w:space="0" w:color="auto"/>
        <w:right w:val="none" w:sz="0" w:space="0" w:color="auto"/>
      </w:divBdr>
    </w:div>
    <w:div w:id="1226379152">
      <w:bodyDiv w:val="1"/>
      <w:marLeft w:val="0"/>
      <w:marRight w:val="0"/>
      <w:marTop w:val="0"/>
      <w:marBottom w:val="0"/>
      <w:divBdr>
        <w:top w:val="none" w:sz="0" w:space="0" w:color="auto"/>
        <w:left w:val="none" w:sz="0" w:space="0" w:color="auto"/>
        <w:bottom w:val="none" w:sz="0" w:space="0" w:color="auto"/>
        <w:right w:val="none" w:sz="0" w:space="0" w:color="auto"/>
      </w:divBdr>
    </w:div>
    <w:div w:id="1456486594">
      <w:bodyDiv w:val="1"/>
      <w:marLeft w:val="0"/>
      <w:marRight w:val="0"/>
      <w:marTop w:val="0"/>
      <w:marBottom w:val="0"/>
      <w:divBdr>
        <w:top w:val="none" w:sz="0" w:space="0" w:color="auto"/>
        <w:left w:val="none" w:sz="0" w:space="0" w:color="auto"/>
        <w:bottom w:val="none" w:sz="0" w:space="0" w:color="auto"/>
        <w:right w:val="none" w:sz="0" w:space="0" w:color="auto"/>
      </w:divBdr>
    </w:div>
    <w:div w:id="1513489123">
      <w:bodyDiv w:val="1"/>
      <w:marLeft w:val="0"/>
      <w:marRight w:val="0"/>
      <w:marTop w:val="0"/>
      <w:marBottom w:val="0"/>
      <w:divBdr>
        <w:top w:val="none" w:sz="0" w:space="0" w:color="auto"/>
        <w:left w:val="none" w:sz="0" w:space="0" w:color="auto"/>
        <w:bottom w:val="none" w:sz="0" w:space="0" w:color="auto"/>
        <w:right w:val="none" w:sz="0" w:space="0" w:color="auto"/>
      </w:divBdr>
    </w:div>
    <w:div w:id="1606228515">
      <w:bodyDiv w:val="1"/>
      <w:marLeft w:val="0"/>
      <w:marRight w:val="0"/>
      <w:marTop w:val="0"/>
      <w:marBottom w:val="0"/>
      <w:divBdr>
        <w:top w:val="none" w:sz="0" w:space="0" w:color="auto"/>
        <w:left w:val="none" w:sz="0" w:space="0" w:color="auto"/>
        <w:bottom w:val="none" w:sz="0" w:space="0" w:color="auto"/>
        <w:right w:val="none" w:sz="0" w:space="0" w:color="auto"/>
      </w:divBdr>
    </w:div>
    <w:div w:id="1781291071">
      <w:bodyDiv w:val="1"/>
      <w:marLeft w:val="0"/>
      <w:marRight w:val="0"/>
      <w:marTop w:val="0"/>
      <w:marBottom w:val="0"/>
      <w:divBdr>
        <w:top w:val="none" w:sz="0" w:space="0" w:color="auto"/>
        <w:left w:val="none" w:sz="0" w:space="0" w:color="auto"/>
        <w:bottom w:val="none" w:sz="0" w:space="0" w:color="auto"/>
        <w:right w:val="none" w:sz="0" w:space="0" w:color="auto"/>
      </w:divBdr>
    </w:div>
    <w:div w:id="1799572130">
      <w:bodyDiv w:val="1"/>
      <w:marLeft w:val="0"/>
      <w:marRight w:val="0"/>
      <w:marTop w:val="0"/>
      <w:marBottom w:val="0"/>
      <w:divBdr>
        <w:top w:val="none" w:sz="0" w:space="0" w:color="auto"/>
        <w:left w:val="none" w:sz="0" w:space="0" w:color="auto"/>
        <w:bottom w:val="none" w:sz="0" w:space="0" w:color="auto"/>
        <w:right w:val="none" w:sz="0" w:space="0" w:color="auto"/>
      </w:divBdr>
    </w:div>
    <w:div w:id="1801729541">
      <w:bodyDiv w:val="1"/>
      <w:marLeft w:val="0"/>
      <w:marRight w:val="0"/>
      <w:marTop w:val="0"/>
      <w:marBottom w:val="0"/>
      <w:divBdr>
        <w:top w:val="none" w:sz="0" w:space="0" w:color="auto"/>
        <w:left w:val="none" w:sz="0" w:space="0" w:color="auto"/>
        <w:bottom w:val="none" w:sz="0" w:space="0" w:color="auto"/>
        <w:right w:val="none" w:sz="0" w:space="0" w:color="auto"/>
      </w:divBdr>
    </w:div>
    <w:div w:id="21185196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limar1975@yahoo.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E79802E8-50F8-4ED0-93AB-5F8CDE731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9</Pages>
  <Words>3608</Words>
  <Characters>19849</Characters>
  <Application>Microsoft Office Word</Application>
  <DocSecurity>0</DocSecurity>
  <Lines>165</Lines>
  <Paragraphs>46</Paragraphs>
  <ScaleCrop>false</ScaleCrop>
  <HeadingPairs>
    <vt:vector size="2" baseType="variant">
      <vt:variant>
        <vt:lpstr>Título</vt:lpstr>
      </vt:variant>
      <vt:variant>
        <vt:i4>1</vt:i4>
      </vt:variant>
    </vt:vector>
  </HeadingPairs>
  <TitlesOfParts>
    <vt:vector size="1" baseType="lpstr">
      <vt:lpstr>DESCRIPCION_</vt:lpstr>
    </vt:vector>
  </TitlesOfParts>
  <Company>FISCALIA GENERAL DE LA NACION</Company>
  <LinksUpToDate>false</LinksUpToDate>
  <CharactersWithSpaces>23411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DESCRIPCION_</dc:title>
  <dc:creator>FISCALIA GENERAL DE LA NACION</dc:creator>
  <cp:lastModifiedBy>Luz Carime Velez Lopez</cp:lastModifiedBy>
  <cp:revision>30</cp:revision>
  <cp:lastPrinted>2022-01-21T22:49:00Z</cp:lastPrinted>
  <dcterms:created xsi:type="dcterms:W3CDTF">2022-01-21T18:49:00Z</dcterms:created>
  <dcterms:modified xsi:type="dcterms:W3CDTF">2022-01-26T23:16:00Z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FISCALIA GENERAL DE LA NACION</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